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166F" w14:textId="6C5BF353" w:rsidR="00586AAA" w:rsidRPr="00633067" w:rsidRDefault="00D63FB5" w:rsidP="00586AAA">
      <w:pPr>
        <w:rPr>
          <w:rFonts w:ascii="Ravensbourne Sans" w:hAnsi="Ravensbourne Sans"/>
          <w:b/>
          <w:sz w:val="32"/>
          <w:szCs w:val="32"/>
        </w:rPr>
      </w:pPr>
      <w:r>
        <w:rPr>
          <w:rFonts w:ascii="Ravensbourne Sans" w:hAnsi="Ravensbourne Sans"/>
          <w:noProof/>
          <w:sz w:val="24"/>
          <w:szCs w:val="24"/>
          <w:lang w:eastAsia="en-GB"/>
        </w:rPr>
        <mc:AlternateContent>
          <mc:Choice Requires="wps">
            <w:drawing>
              <wp:anchor distT="0" distB="0" distL="114300" distR="114300" simplePos="0" relativeHeight="251659264" behindDoc="0" locked="0" layoutInCell="1" allowOverlap="1" wp14:anchorId="461FD517" wp14:editId="4E3EADCB">
                <wp:simplePos x="0" y="0"/>
                <wp:positionH relativeFrom="column">
                  <wp:posOffset>-85725</wp:posOffset>
                </wp:positionH>
                <wp:positionV relativeFrom="paragraph">
                  <wp:posOffset>381000</wp:posOffset>
                </wp:positionV>
                <wp:extent cx="601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198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B2AE7E"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30pt" to="467.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" strokecolor="#5b9bd5 [3204]" strokeweight=".5pt">
                <v:stroke joinstyle="miter"/>
              </v:line>
            </w:pict>
          </mc:Fallback>
        </mc:AlternateContent>
      </w:r>
      <w:r w:rsidR="00586AAA" w:rsidRPr="00633067">
        <w:rPr>
          <w:rFonts w:ascii="Ravensbourne Sans" w:hAnsi="Ravensbourne Sans"/>
          <w:b/>
          <w:sz w:val="32"/>
          <w:szCs w:val="32"/>
        </w:rPr>
        <w:t>TERMS OF APPOINTMENT FOR EXTERNAL EXAMINERS</w:t>
      </w:r>
    </w:p>
    <w:p w14:paraId="767B722E" w14:textId="77777777" w:rsidR="00633067" w:rsidRDefault="00633067" w:rsidP="00633067">
      <w:pPr>
        <w:pStyle w:val="ListParagraph"/>
        <w:rPr>
          <w:rFonts w:ascii="Ravensbourne Sans" w:hAnsi="Ravensbourne Sans"/>
          <w:b/>
        </w:rPr>
      </w:pPr>
    </w:p>
    <w:p w14:paraId="78D84CBD" w14:textId="77777777" w:rsidR="008952C8" w:rsidRPr="00D63FB5" w:rsidRDefault="008952C8" w:rsidP="008952C8">
      <w:pPr>
        <w:pStyle w:val="ListParagraph"/>
        <w:numPr>
          <w:ilvl w:val="0"/>
          <w:numId w:val="1"/>
        </w:numPr>
        <w:rPr>
          <w:rFonts w:ascii="Ravensbourne Sans" w:hAnsi="Ravensbourne Sans"/>
          <w:b/>
          <w:sz w:val="24"/>
          <w:szCs w:val="24"/>
        </w:rPr>
      </w:pPr>
      <w:r w:rsidRPr="00D63FB5">
        <w:rPr>
          <w:rFonts w:ascii="Ravensbourne Sans" w:hAnsi="Ravensbourne Sans"/>
          <w:b/>
          <w:sz w:val="24"/>
          <w:szCs w:val="24"/>
        </w:rPr>
        <w:t>Details</w:t>
      </w:r>
    </w:p>
    <w:p w14:paraId="1D04DC95" w14:textId="77777777" w:rsidR="008952C8" w:rsidRPr="00D63FB5" w:rsidRDefault="008952C8" w:rsidP="008952C8">
      <w:pPr>
        <w:pStyle w:val="ListParagraph"/>
        <w:rPr>
          <w:rFonts w:ascii="Ravensbourne Sans" w:hAnsi="Ravensbourne Sans"/>
          <w:sz w:val="24"/>
          <w:szCs w:val="24"/>
        </w:rPr>
      </w:pPr>
      <w:r w:rsidRPr="00D63FB5">
        <w:rPr>
          <w:rFonts w:ascii="Ravensbourne Sans" w:hAnsi="Ravensbourne Sans"/>
          <w:sz w:val="24"/>
          <w:szCs w:val="24"/>
        </w:rPr>
        <w:t xml:space="preserve">Name: </w:t>
      </w:r>
    </w:p>
    <w:p w14:paraId="5E8F0596" w14:textId="77777777" w:rsidR="008952C8" w:rsidRPr="00D63FB5" w:rsidRDefault="008952C8" w:rsidP="008952C8">
      <w:pPr>
        <w:pStyle w:val="ListParagraph"/>
        <w:rPr>
          <w:rFonts w:ascii="Ravensbourne Sans" w:hAnsi="Ravensbourne Sans"/>
          <w:sz w:val="24"/>
          <w:szCs w:val="24"/>
        </w:rPr>
      </w:pPr>
    </w:p>
    <w:p w14:paraId="2FD633F2" w14:textId="77777777" w:rsidR="008952C8" w:rsidRPr="00D63FB5" w:rsidRDefault="008952C8" w:rsidP="008952C8">
      <w:pPr>
        <w:pStyle w:val="ListParagraph"/>
        <w:rPr>
          <w:rFonts w:ascii="Ravensbourne Sans" w:hAnsi="Ravensbourne Sans"/>
          <w:sz w:val="24"/>
          <w:szCs w:val="24"/>
        </w:rPr>
      </w:pPr>
      <w:r w:rsidRPr="00D63FB5">
        <w:rPr>
          <w:rFonts w:ascii="Ravensbourne Sans" w:hAnsi="Ravensbourne Sans"/>
          <w:sz w:val="24"/>
          <w:szCs w:val="24"/>
        </w:rPr>
        <w:t xml:space="preserve">Course(s)/Unit(s) examined: </w:t>
      </w:r>
    </w:p>
    <w:p w14:paraId="47938655" w14:textId="77777777" w:rsidR="008952C8" w:rsidRPr="00D63FB5" w:rsidRDefault="008952C8" w:rsidP="008952C8">
      <w:pPr>
        <w:pStyle w:val="ListParagraph"/>
        <w:rPr>
          <w:rFonts w:ascii="Ravensbourne Sans" w:hAnsi="Ravensbourne Sans"/>
          <w:sz w:val="24"/>
          <w:szCs w:val="24"/>
        </w:rPr>
      </w:pPr>
    </w:p>
    <w:p w14:paraId="0195464C" w14:textId="7DBA6E59" w:rsidR="008952C8" w:rsidRPr="00D63FB5" w:rsidRDefault="002C6D58" w:rsidP="008952C8">
      <w:pPr>
        <w:pStyle w:val="ListParagraph"/>
        <w:rPr>
          <w:rFonts w:ascii="Ravensbourne Sans" w:hAnsi="Ravensbourne Sans"/>
          <w:sz w:val="24"/>
          <w:szCs w:val="24"/>
        </w:rPr>
      </w:pPr>
      <w:r w:rsidRPr="00D63FB5">
        <w:rPr>
          <w:rFonts w:ascii="Ravensbourne Sans" w:hAnsi="Ravensbourne Sans"/>
          <w:sz w:val="24"/>
          <w:szCs w:val="24"/>
        </w:rPr>
        <w:t>Tenure</w:t>
      </w:r>
      <w:r w:rsidR="008952C8" w:rsidRPr="00D63FB5">
        <w:rPr>
          <w:rFonts w:ascii="Ravensbourne Sans" w:hAnsi="Ravensbourne Sans"/>
          <w:sz w:val="24"/>
          <w:szCs w:val="24"/>
        </w:rPr>
        <w:t xml:space="preserve">: </w:t>
      </w:r>
      <w:r w:rsidR="008952C8" w:rsidRPr="00D63FB5">
        <w:rPr>
          <w:rFonts w:ascii="Ravensbourne Sans" w:hAnsi="Ravensbourne Sans"/>
          <w:sz w:val="24"/>
          <w:szCs w:val="24"/>
        </w:rPr>
        <w:tab/>
      </w:r>
      <w:r w:rsidR="00220A35">
        <w:rPr>
          <w:rFonts w:ascii="Ravensbourne Sans" w:hAnsi="Ravensbourne Sans"/>
          <w:sz w:val="24"/>
          <w:szCs w:val="24"/>
        </w:rPr>
        <w:tab/>
      </w:r>
      <w:r w:rsidR="008952C8" w:rsidRPr="00D63FB5">
        <w:rPr>
          <w:rFonts w:ascii="Ravensbourne Sans" w:hAnsi="Ravensbourne Sans"/>
          <w:sz w:val="24"/>
          <w:szCs w:val="24"/>
        </w:rPr>
        <w:t>to:</w:t>
      </w:r>
    </w:p>
    <w:p w14:paraId="56B675CC" w14:textId="77777777" w:rsidR="008952C8" w:rsidRPr="00D63FB5" w:rsidRDefault="008952C8" w:rsidP="008952C8">
      <w:pPr>
        <w:pStyle w:val="ListParagraph"/>
        <w:rPr>
          <w:rFonts w:ascii="Ravensbourne Sans" w:hAnsi="Ravensbourne Sans"/>
          <w:sz w:val="24"/>
          <w:szCs w:val="24"/>
        </w:rPr>
      </w:pPr>
    </w:p>
    <w:p w14:paraId="30D2090D" w14:textId="77777777" w:rsidR="008952C8" w:rsidRPr="00D63FB5" w:rsidRDefault="008952C8" w:rsidP="008952C8">
      <w:pPr>
        <w:pStyle w:val="ListParagraph"/>
        <w:rPr>
          <w:rFonts w:ascii="Ravensbourne Sans" w:hAnsi="Ravensbourne Sans"/>
          <w:sz w:val="24"/>
          <w:szCs w:val="24"/>
        </w:rPr>
      </w:pPr>
      <w:r w:rsidRPr="00D63FB5">
        <w:rPr>
          <w:rFonts w:ascii="Ravensbourne Sans" w:hAnsi="Ravensbourne Sans"/>
          <w:sz w:val="24"/>
          <w:szCs w:val="24"/>
        </w:rPr>
        <w:t>Annual fee:</w:t>
      </w:r>
    </w:p>
    <w:p w14:paraId="04B1F2EC" w14:textId="77777777" w:rsidR="00D63FB5" w:rsidRPr="00D63FB5" w:rsidRDefault="00D63FB5" w:rsidP="008952C8">
      <w:pPr>
        <w:pStyle w:val="ListParagraph"/>
        <w:rPr>
          <w:rFonts w:ascii="Ravensbourne Sans" w:hAnsi="Ravensbourne Sans"/>
          <w:sz w:val="24"/>
          <w:szCs w:val="24"/>
        </w:rPr>
      </w:pPr>
      <w:r w:rsidRPr="00D63FB5">
        <w:rPr>
          <w:rFonts w:ascii="Ravensbourne Sans" w:hAnsi="Ravensbourne Sans"/>
          <w:noProof/>
          <w:sz w:val="24"/>
          <w:szCs w:val="24"/>
          <w:lang w:eastAsia="en-GB"/>
        </w:rPr>
        <mc:AlternateContent>
          <mc:Choice Requires="wps">
            <w:drawing>
              <wp:anchor distT="0" distB="0" distL="114300" distR="114300" simplePos="0" relativeHeight="251661312" behindDoc="0" locked="0" layoutInCell="1" allowOverlap="1" wp14:anchorId="559E27CD" wp14:editId="2F69C242">
                <wp:simplePos x="0" y="0"/>
                <wp:positionH relativeFrom="column">
                  <wp:posOffset>0</wp:posOffset>
                </wp:positionH>
                <wp:positionV relativeFrom="paragraph">
                  <wp:posOffset>176530</wp:posOffset>
                </wp:positionV>
                <wp:extent cx="601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198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99E85F"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9pt" to="47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" strokecolor="#5b9bd5 [3204]" strokeweight=".5pt">
                <v:stroke joinstyle="miter"/>
              </v:line>
            </w:pict>
          </mc:Fallback>
        </mc:AlternateContent>
      </w:r>
    </w:p>
    <w:p w14:paraId="39C0E7E1" w14:textId="77777777" w:rsidR="008952C8" w:rsidRPr="00D63FB5" w:rsidRDefault="008952C8" w:rsidP="008952C8">
      <w:pPr>
        <w:pStyle w:val="ListParagraph"/>
        <w:rPr>
          <w:rFonts w:ascii="Ravensbourne Sans" w:hAnsi="Ravensbourne Sans"/>
          <w:b/>
          <w:sz w:val="24"/>
          <w:szCs w:val="24"/>
        </w:rPr>
      </w:pPr>
    </w:p>
    <w:p w14:paraId="388C79A8" w14:textId="77777777" w:rsidR="00586AAA" w:rsidRPr="00D63FB5" w:rsidRDefault="00586AAA" w:rsidP="00586AAA">
      <w:pPr>
        <w:pStyle w:val="ListParagraph"/>
        <w:numPr>
          <w:ilvl w:val="0"/>
          <w:numId w:val="1"/>
        </w:numPr>
        <w:jc w:val="both"/>
        <w:rPr>
          <w:rFonts w:ascii="Ravensbourne Sans" w:hAnsi="Ravensbourne Sans"/>
          <w:b/>
          <w:sz w:val="24"/>
          <w:szCs w:val="24"/>
        </w:rPr>
      </w:pPr>
      <w:r w:rsidRPr="00D63FB5">
        <w:rPr>
          <w:rFonts w:ascii="Ravensbourne Sans" w:hAnsi="Ravensbourne Sans"/>
          <w:b/>
          <w:sz w:val="24"/>
          <w:szCs w:val="24"/>
        </w:rPr>
        <w:t>Length of Tenure</w:t>
      </w:r>
    </w:p>
    <w:p w14:paraId="0023F07C" w14:textId="77777777" w:rsidR="00586AAA" w:rsidRPr="00D63FB5" w:rsidRDefault="00586AAA" w:rsidP="00586AAA">
      <w:pPr>
        <w:pStyle w:val="ListParagraph"/>
        <w:jc w:val="both"/>
        <w:rPr>
          <w:rFonts w:ascii="Ravensbourne Sans" w:hAnsi="Ravensbourne Sans"/>
          <w:sz w:val="24"/>
          <w:szCs w:val="24"/>
        </w:rPr>
      </w:pPr>
      <w:r w:rsidRPr="00D63FB5">
        <w:rPr>
          <w:rFonts w:ascii="Ravensbourne Sans" w:hAnsi="Ravensbourne Sans"/>
          <w:sz w:val="24"/>
          <w:szCs w:val="24"/>
        </w:rPr>
        <w:t>Your appointment as an external examiner will be for four academic years,</w:t>
      </w:r>
      <w:r w:rsidR="001E0A1F" w:rsidRPr="00D63FB5">
        <w:rPr>
          <w:rFonts w:ascii="Ravensbourne Sans" w:hAnsi="Ravensbourne Sans"/>
          <w:sz w:val="24"/>
          <w:szCs w:val="24"/>
        </w:rPr>
        <w:t xml:space="preserve"> and for undergraduate courses will </w:t>
      </w:r>
      <w:r w:rsidRPr="00D63FB5">
        <w:rPr>
          <w:rFonts w:ascii="Ravensbourne Sans" w:hAnsi="Ravensbourne Sans"/>
          <w:sz w:val="24"/>
          <w:szCs w:val="24"/>
        </w:rPr>
        <w:t>commenc</w:t>
      </w:r>
      <w:r w:rsidR="001E0A1F" w:rsidRPr="00D63FB5">
        <w:rPr>
          <w:rFonts w:ascii="Ravensbourne Sans" w:hAnsi="Ravensbourne Sans"/>
          <w:sz w:val="24"/>
          <w:szCs w:val="24"/>
        </w:rPr>
        <w:t>e</w:t>
      </w:r>
      <w:r w:rsidRPr="00D63FB5">
        <w:rPr>
          <w:rFonts w:ascii="Ravensbourne Sans" w:hAnsi="Ravensbourne Sans"/>
          <w:sz w:val="24"/>
          <w:szCs w:val="24"/>
        </w:rPr>
        <w:t xml:space="preserve"> on 1 October and ending on 30 September.</w:t>
      </w:r>
    </w:p>
    <w:p w14:paraId="7DCD7F56" w14:textId="77777777" w:rsidR="001E0A1F" w:rsidRPr="00D63FB5" w:rsidRDefault="001E0A1F" w:rsidP="00586AAA">
      <w:pPr>
        <w:pStyle w:val="ListParagraph"/>
        <w:jc w:val="both"/>
        <w:rPr>
          <w:rFonts w:ascii="Ravensbourne Sans" w:hAnsi="Ravensbourne Sans"/>
          <w:sz w:val="24"/>
          <w:szCs w:val="24"/>
        </w:rPr>
      </w:pPr>
    </w:p>
    <w:p w14:paraId="4F9B1295" w14:textId="4DB3AC82" w:rsidR="001E0A1F" w:rsidRPr="00D63FB5" w:rsidRDefault="001E0A1F" w:rsidP="00586AAA">
      <w:pPr>
        <w:pStyle w:val="ListParagraph"/>
        <w:jc w:val="both"/>
        <w:rPr>
          <w:rFonts w:ascii="Ravensbourne Sans" w:hAnsi="Ravensbourne Sans"/>
          <w:sz w:val="24"/>
          <w:szCs w:val="24"/>
        </w:rPr>
      </w:pPr>
      <w:r w:rsidRPr="00D63FB5">
        <w:rPr>
          <w:rFonts w:ascii="Ravensbourne Sans" w:hAnsi="Ravensbourne Sans"/>
          <w:sz w:val="24"/>
          <w:szCs w:val="24"/>
        </w:rPr>
        <w:t xml:space="preserve">External Examiners on Postgraduate courses tenure will run from </w:t>
      </w:r>
      <w:r w:rsidR="006B77F8">
        <w:rPr>
          <w:rFonts w:ascii="Ravensbourne Sans" w:hAnsi="Ravensbourne Sans"/>
          <w:sz w:val="24"/>
          <w:szCs w:val="24"/>
        </w:rPr>
        <w:t xml:space="preserve">1 September </w:t>
      </w:r>
      <w:r w:rsidR="008952C8" w:rsidRPr="00D63FB5">
        <w:rPr>
          <w:rFonts w:ascii="Ravensbourne Sans" w:hAnsi="Ravensbourne Sans"/>
          <w:sz w:val="24"/>
          <w:szCs w:val="24"/>
        </w:rPr>
        <w:t xml:space="preserve">to </w:t>
      </w:r>
      <w:r w:rsidR="006B77F8">
        <w:rPr>
          <w:rFonts w:ascii="Ravensbourne Sans" w:hAnsi="Ravensbourne Sans"/>
          <w:sz w:val="24"/>
          <w:szCs w:val="24"/>
        </w:rPr>
        <w:t>31 December</w:t>
      </w:r>
      <w:r w:rsidR="008952C8" w:rsidRPr="00D63FB5">
        <w:rPr>
          <w:rFonts w:ascii="Ravensbourne Sans" w:hAnsi="Ravensbourne Sans"/>
          <w:sz w:val="24"/>
          <w:szCs w:val="24"/>
        </w:rPr>
        <w:t>.</w:t>
      </w:r>
      <w:r w:rsidRPr="00D63FB5">
        <w:rPr>
          <w:rFonts w:ascii="Ravensbourne Sans" w:hAnsi="Ravensbourne Sans"/>
          <w:sz w:val="24"/>
          <w:szCs w:val="24"/>
        </w:rPr>
        <w:t xml:space="preserve"> </w:t>
      </w:r>
    </w:p>
    <w:p w14:paraId="0B24CE9A" w14:textId="77777777" w:rsidR="00D63FB5" w:rsidRPr="00D63FB5" w:rsidRDefault="00D63FB5" w:rsidP="00586AAA">
      <w:pPr>
        <w:pStyle w:val="ListParagraph"/>
        <w:jc w:val="both"/>
        <w:rPr>
          <w:rFonts w:ascii="Ravensbourne Sans" w:hAnsi="Ravensbourne Sans"/>
          <w:sz w:val="24"/>
          <w:szCs w:val="24"/>
        </w:rPr>
      </w:pPr>
      <w:r w:rsidRPr="00D63FB5">
        <w:rPr>
          <w:rFonts w:ascii="Ravensbourne Sans" w:hAnsi="Ravensbourne Sans"/>
          <w:noProof/>
          <w:sz w:val="24"/>
          <w:szCs w:val="24"/>
          <w:lang w:eastAsia="en-GB"/>
        </w:rPr>
        <mc:AlternateContent>
          <mc:Choice Requires="wps">
            <w:drawing>
              <wp:anchor distT="0" distB="0" distL="114300" distR="114300" simplePos="0" relativeHeight="251663360" behindDoc="0" locked="0" layoutInCell="1" allowOverlap="1" wp14:anchorId="074E2F34" wp14:editId="5D758D78">
                <wp:simplePos x="0" y="0"/>
                <wp:positionH relativeFrom="column">
                  <wp:posOffset>0</wp:posOffset>
                </wp:positionH>
                <wp:positionV relativeFrom="paragraph">
                  <wp:posOffset>180975</wp:posOffset>
                </wp:positionV>
                <wp:extent cx="601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198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12DD80"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25pt" to="47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" strokecolor="#5b9bd5 [3204]" strokeweight=".5pt">
                <v:stroke joinstyle="miter"/>
              </v:line>
            </w:pict>
          </mc:Fallback>
        </mc:AlternateContent>
      </w:r>
    </w:p>
    <w:p w14:paraId="1E168FB6" w14:textId="77777777" w:rsidR="00586AAA" w:rsidRPr="00D63FB5" w:rsidRDefault="00586AAA" w:rsidP="00586AAA">
      <w:pPr>
        <w:pStyle w:val="ListParagraph"/>
        <w:jc w:val="both"/>
        <w:rPr>
          <w:rFonts w:ascii="Ravensbourne Sans" w:hAnsi="Ravensbourne Sans"/>
          <w:sz w:val="24"/>
          <w:szCs w:val="24"/>
        </w:rPr>
      </w:pPr>
    </w:p>
    <w:p w14:paraId="62940192" w14:textId="77777777" w:rsidR="00586AAA" w:rsidRPr="00D63FB5" w:rsidRDefault="001E0A1F" w:rsidP="00586AAA">
      <w:pPr>
        <w:pStyle w:val="ListParagraph"/>
        <w:numPr>
          <w:ilvl w:val="0"/>
          <w:numId w:val="1"/>
        </w:numPr>
        <w:jc w:val="both"/>
        <w:rPr>
          <w:rFonts w:ascii="Ravensbourne Sans" w:hAnsi="Ravensbourne Sans"/>
          <w:b/>
          <w:sz w:val="24"/>
          <w:szCs w:val="24"/>
        </w:rPr>
      </w:pPr>
      <w:r w:rsidRPr="00D63FB5">
        <w:rPr>
          <w:rFonts w:ascii="Ravensbourne Sans" w:hAnsi="Ravensbourne Sans"/>
          <w:b/>
          <w:sz w:val="24"/>
          <w:szCs w:val="24"/>
        </w:rPr>
        <w:t>Responsibilities</w:t>
      </w:r>
    </w:p>
    <w:p w14:paraId="630D30AD" w14:textId="77777777" w:rsidR="008952C8" w:rsidRPr="00D63FB5" w:rsidRDefault="008952C8" w:rsidP="008952C8">
      <w:pPr>
        <w:pStyle w:val="ListParagraph"/>
        <w:jc w:val="both"/>
        <w:rPr>
          <w:rFonts w:ascii="Ravensbourne Sans" w:hAnsi="Ravensbourne Sans"/>
          <w:sz w:val="24"/>
          <w:szCs w:val="24"/>
        </w:rPr>
      </w:pPr>
      <w:r w:rsidRPr="00D63FB5">
        <w:rPr>
          <w:rFonts w:ascii="Ravensbourne Sans" w:hAnsi="Ravensbourne Sans"/>
          <w:sz w:val="24"/>
          <w:szCs w:val="24"/>
        </w:rPr>
        <w:t>As an external examiner your responsibilities will relate to the course(s)/unit(s) for which you are appointed to, and will include:</w:t>
      </w:r>
    </w:p>
    <w:p w14:paraId="0C11599B" w14:textId="77777777" w:rsidR="008952C8" w:rsidRPr="00D63FB5" w:rsidRDefault="008952C8" w:rsidP="008952C8">
      <w:pPr>
        <w:pStyle w:val="ListParagraph"/>
        <w:numPr>
          <w:ilvl w:val="0"/>
          <w:numId w:val="2"/>
        </w:numPr>
        <w:jc w:val="both"/>
        <w:rPr>
          <w:rFonts w:ascii="Ravensbourne Sans" w:hAnsi="Ravensbourne Sans"/>
          <w:sz w:val="24"/>
          <w:szCs w:val="24"/>
        </w:rPr>
      </w:pPr>
      <w:r w:rsidRPr="00D63FB5">
        <w:rPr>
          <w:rFonts w:ascii="Ravensbourne Sans" w:hAnsi="Ravensbourne Sans"/>
          <w:sz w:val="24"/>
          <w:szCs w:val="24"/>
        </w:rPr>
        <w:t>Approval of assessment that contributes towards the award – under Ravensbourne’s current assessment regulations, this applies to assessments set at Level 5 and 6.</w:t>
      </w:r>
    </w:p>
    <w:p w14:paraId="10A75359" w14:textId="5FFB6596" w:rsidR="008952C8" w:rsidRPr="00D63FB5" w:rsidRDefault="008952C8" w:rsidP="008952C8">
      <w:pPr>
        <w:pStyle w:val="ListParagraph"/>
        <w:numPr>
          <w:ilvl w:val="0"/>
          <w:numId w:val="2"/>
        </w:numPr>
        <w:jc w:val="both"/>
        <w:rPr>
          <w:rFonts w:ascii="Ravensbourne Sans" w:hAnsi="Ravensbourne Sans"/>
          <w:sz w:val="24"/>
          <w:szCs w:val="24"/>
        </w:rPr>
      </w:pPr>
      <w:r w:rsidRPr="00D63FB5">
        <w:rPr>
          <w:rFonts w:ascii="Ravensbourne Sans" w:hAnsi="Ravensbourne Sans"/>
          <w:sz w:val="24"/>
          <w:szCs w:val="24"/>
        </w:rPr>
        <w:t>Sampling of student’s work – usually all work proposed for the highest qualification and all work at the lowest, with samples of those at all other levels</w:t>
      </w:r>
      <w:r w:rsidR="009E237F">
        <w:rPr>
          <w:rFonts w:ascii="Ravensbourne Sans" w:hAnsi="Ravensbourne Sans"/>
          <w:sz w:val="24"/>
          <w:szCs w:val="24"/>
        </w:rPr>
        <w:t>. The exact size of the sample will be set in agreement with the Course Leader</w:t>
      </w:r>
    </w:p>
    <w:p w14:paraId="7E352E1B" w14:textId="5B2A71AC" w:rsidR="008952C8" w:rsidRPr="00D63FB5" w:rsidRDefault="00F940A0" w:rsidP="008952C8">
      <w:pPr>
        <w:pStyle w:val="ListParagraph"/>
        <w:numPr>
          <w:ilvl w:val="0"/>
          <w:numId w:val="2"/>
        </w:numPr>
        <w:jc w:val="both"/>
        <w:rPr>
          <w:rFonts w:ascii="Ravensbourne Sans" w:hAnsi="Ravensbourne Sans"/>
          <w:sz w:val="24"/>
          <w:szCs w:val="24"/>
        </w:rPr>
      </w:pPr>
      <w:r>
        <w:rPr>
          <w:rFonts w:ascii="Ravensbourne Sans" w:hAnsi="Ravensbourne Sans"/>
          <w:sz w:val="24"/>
          <w:szCs w:val="24"/>
        </w:rPr>
        <w:t>Attendance at the final Assessment</w:t>
      </w:r>
      <w:r w:rsidR="008952C8" w:rsidRPr="00D63FB5">
        <w:rPr>
          <w:rFonts w:ascii="Ravensbourne Sans" w:hAnsi="Ravensbourne Sans"/>
          <w:sz w:val="24"/>
          <w:szCs w:val="24"/>
        </w:rPr>
        <w:t xml:space="preserve"> Board</w:t>
      </w:r>
    </w:p>
    <w:p w14:paraId="5936CB87" w14:textId="77777777" w:rsidR="008952C8" w:rsidRPr="00D63FB5" w:rsidRDefault="008952C8" w:rsidP="008952C8">
      <w:pPr>
        <w:pStyle w:val="ListParagraph"/>
        <w:numPr>
          <w:ilvl w:val="0"/>
          <w:numId w:val="2"/>
        </w:numPr>
        <w:jc w:val="both"/>
        <w:rPr>
          <w:rFonts w:ascii="Ravensbourne Sans" w:hAnsi="Ravensbourne Sans"/>
          <w:sz w:val="24"/>
          <w:szCs w:val="24"/>
        </w:rPr>
      </w:pPr>
      <w:r w:rsidRPr="00D63FB5">
        <w:rPr>
          <w:rFonts w:ascii="Ravensbourne Sans" w:hAnsi="Ravensbourne Sans"/>
          <w:sz w:val="24"/>
          <w:szCs w:val="24"/>
        </w:rPr>
        <w:t>Comment on proposed changes to validated courses</w:t>
      </w:r>
    </w:p>
    <w:p w14:paraId="262ACE7D" w14:textId="761297D2" w:rsidR="008952C8" w:rsidRDefault="008952C8" w:rsidP="008952C8">
      <w:pPr>
        <w:pStyle w:val="ListParagraph"/>
        <w:numPr>
          <w:ilvl w:val="0"/>
          <w:numId w:val="2"/>
        </w:numPr>
        <w:jc w:val="both"/>
        <w:rPr>
          <w:rFonts w:ascii="Ravensbourne Sans" w:hAnsi="Ravensbourne Sans"/>
          <w:sz w:val="24"/>
          <w:szCs w:val="24"/>
        </w:rPr>
      </w:pPr>
      <w:r w:rsidRPr="00D63FB5">
        <w:rPr>
          <w:rFonts w:ascii="Ravensbourne Sans" w:hAnsi="Ravensbourne Sans"/>
          <w:sz w:val="24"/>
          <w:szCs w:val="24"/>
        </w:rPr>
        <w:t>Submission of an annual external examiner report – to be submitted on the relevant template, within 1 month of the final exam board</w:t>
      </w:r>
    </w:p>
    <w:p w14:paraId="573292E4" w14:textId="77777777" w:rsidR="00FC43A5" w:rsidRPr="00FC43A5" w:rsidRDefault="00F6296C" w:rsidP="00FC43A5">
      <w:pPr>
        <w:pStyle w:val="NoSpacing"/>
        <w:ind w:firstLine="720"/>
        <w:rPr>
          <w:rFonts w:ascii="Ravensbourne Sans" w:hAnsi="Ravensbourne Sans"/>
          <w:b/>
          <w:sz w:val="24"/>
          <w:szCs w:val="24"/>
        </w:rPr>
      </w:pPr>
      <w:r w:rsidRPr="00FC43A5">
        <w:rPr>
          <w:rFonts w:ascii="Ravensbourne Sans" w:hAnsi="Ravensbourne Sans"/>
          <w:b/>
          <w:sz w:val="24"/>
          <w:szCs w:val="24"/>
        </w:rPr>
        <w:t>Lead Examiner</w:t>
      </w:r>
    </w:p>
    <w:p w14:paraId="650BCC6C" w14:textId="4C2F8C9F" w:rsidR="00FC43A5" w:rsidRPr="00FC43A5" w:rsidRDefault="00FC43A5" w:rsidP="00FC43A5">
      <w:pPr>
        <w:pStyle w:val="NoSpacing"/>
        <w:ind w:left="720"/>
        <w:rPr>
          <w:rFonts w:ascii="Ravensbourne Sans" w:hAnsi="Ravensbourne Sans"/>
          <w:sz w:val="24"/>
          <w:szCs w:val="24"/>
        </w:rPr>
      </w:pPr>
      <w:r w:rsidRPr="00FC43A5">
        <w:rPr>
          <w:rFonts w:ascii="Ravensbourne Sans" w:hAnsi="Ravensbourne Sans"/>
          <w:sz w:val="24"/>
          <w:szCs w:val="24"/>
        </w:rPr>
        <w:t>For courses with more than one external examiner Ravensbourne will appoint a lead examiner, who will undertake the additional responsibilities of:</w:t>
      </w:r>
    </w:p>
    <w:p w14:paraId="233B12BD" w14:textId="3291F908" w:rsidR="00FC43A5" w:rsidRDefault="00FC43A5" w:rsidP="00FC43A5">
      <w:pPr>
        <w:pStyle w:val="ListParagraph"/>
        <w:numPr>
          <w:ilvl w:val="0"/>
          <w:numId w:val="9"/>
        </w:numPr>
        <w:jc w:val="both"/>
        <w:rPr>
          <w:rFonts w:ascii="Ravensbourne Sans" w:hAnsi="Ravensbourne Sans"/>
          <w:sz w:val="24"/>
          <w:szCs w:val="24"/>
        </w:rPr>
      </w:pPr>
      <w:r>
        <w:rPr>
          <w:rFonts w:ascii="Ravensbourne Sans" w:hAnsi="Ravensbourne Sans"/>
          <w:sz w:val="24"/>
          <w:szCs w:val="24"/>
        </w:rPr>
        <w:t>M</w:t>
      </w:r>
      <w:r w:rsidR="00CA4CBA">
        <w:rPr>
          <w:rFonts w:ascii="Ravensbourne Sans" w:hAnsi="Ravensbourne Sans"/>
          <w:sz w:val="24"/>
          <w:szCs w:val="24"/>
        </w:rPr>
        <w:t>eeting with the other examiners</w:t>
      </w:r>
    </w:p>
    <w:p w14:paraId="5BAC2122" w14:textId="755C7373" w:rsidR="00FC43A5" w:rsidRDefault="00FC43A5" w:rsidP="00FC43A5">
      <w:pPr>
        <w:pStyle w:val="ListParagraph"/>
        <w:numPr>
          <w:ilvl w:val="0"/>
          <w:numId w:val="9"/>
        </w:numPr>
        <w:jc w:val="both"/>
        <w:rPr>
          <w:rFonts w:ascii="Ravensbourne Sans" w:hAnsi="Ravensbourne Sans"/>
          <w:sz w:val="24"/>
          <w:szCs w:val="24"/>
        </w:rPr>
      </w:pPr>
      <w:r>
        <w:rPr>
          <w:rFonts w:ascii="Ravensbourne Sans" w:hAnsi="Ravensbourne Sans"/>
          <w:sz w:val="24"/>
          <w:szCs w:val="24"/>
        </w:rPr>
        <w:t>Resolve issues of disagreement between the external examiners</w:t>
      </w:r>
    </w:p>
    <w:p w14:paraId="76C5FF4E" w14:textId="06928FD8" w:rsidR="00FC43A5" w:rsidRPr="00FC43A5" w:rsidRDefault="00FC43A5" w:rsidP="00FC43A5">
      <w:pPr>
        <w:pStyle w:val="ListParagraph"/>
        <w:numPr>
          <w:ilvl w:val="0"/>
          <w:numId w:val="9"/>
        </w:numPr>
        <w:jc w:val="both"/>
        <w:rPr>
          <w:rFonts w:ascii="Ravensbourne Sans" w:hAnsi="Ravensbourne Sans"/>
          <w:sz w:val="24"/>
          <w:szCs w:val="24"/>
        </w:rPr>
      </w:pPr>
      <w:r>
        <w:rPr>
          <w:rFonts w:ascii="Ravensbourne Sans" w:hAnsi="Ravensbourne Sans"/>
          <w:sz w:val="24"/>
          <w:szCs w:val="24"/>
        </w:rPr>
        <w:lastRenderedPageBreak/>
        <w:t>Mentoring new examiners to the course who lack external examining experience</w:t>
      </w:r>
    </w:p>
    <w:p w14:paraId="53406016" w14:textId="77777777" w:rsidR="00633067" w:rsidRPr="00D63FB5" w:rsidRDefault="001F08B4" w:rsidP="00633067">
      <w:pPr>
        <w:pStyle w:val="ListParagraph"/>
        <w:ind w:left="1440"/>
        <w:jc w:val="both"/>
        <w:rPr>
          <w:rFonts w:ascii="Ravensbourne Sans" w:hAnsi="Ravensbourne Sans"/>
          <w:sz w:val="24"/>
          <w:szCs w:val="24"/>
        </w:rPr>
      </w:pPr>
      <w:r w:rsidRPr="00D63FB5">
        <w:rPr>
          <w:rFonts w:ascii="Ravensbourne Sans" w:hAnsi="Ravensbourne Sans"/>
          <w:noProof/>
          <w:sz w:val="24"/>
          <w:szCs w:val="24"/>
          <w:lang w:eastAsia="en-GB"/>
        </w:rPr>
        <mc:AlternateContent>
          <mc:Choice Requires="wps">
            <w:drawing>
              <wp:anchor distT="0" distB="0" distL="114300" distR="114300" simplePos="0" relativeHeight="251665408" behindDoc="0" locked="0" layoutInCell="1" allowOverlap="1" wp14:anchorId="01C11B8D" wp14:editId="684A935D">
                <wp:simplePos x="0" y="0"/>
                <wp:positionH relativeFrom="column">
                  <wp:posOffset>0</wp:posOffset>
                </wp:positionH>
                <wp:positionV relativeFrom="paragraph">
                  <wp:posOffset>94615</wp:posOffset>
                </wp:positionV>
                <wp:extent cx="601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EEC076" id="Straight Connector 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45pt" to="47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" strokecolor="#5b9bd5 [3204]" strokeweight=".5pt">
                <v:stroke joinstyle="miter"/>
              </v:line>
            </w:pict>
          </mc:Fallback>
        </mc:AlternateContent>
      </w:r>
    </w:p>
    <w:p w14:paraId="67B2FB30" w14:textId="77777777" w:rsidR="00633067" w:rsidRDefault="00633067" w:rsidP="00633067">
      <w:pPr>
        <w:pStyle w:val="ListParagraph"/>
        <w:numPr>
          <w:ilvl w:val="0"/>
          <w:numId w:val="1"/>
        </w:numPr>
        <w:jc w:val="both"/>
        <w:rPr>
          <w:rFonts w:ascii="Ravensbourne Sans" w:hAnsi="Ravensbourne Sans"/>
          <w:b/>
          <w:sz w:val="24"/>
          <w:szCs w:val="24"/>
        </w:rPr>
      </w:pPr>
      <w:r w:rsidRPr="00D63FB5">
        <w:rPr>
          <w:rFonts w:ascii="Ravensbourne Sans" w:hAnsi="Ravensbourne Sans"/>
          <w:b/>
          <w:sz w:val="24"/>
          <w:szCs w:val="24"/>
        </w:rPr>
        <w:t>Induction</w:t>
      </w:r>
    </w:p>
    <w:p w14:paraId="585B606A" w14:textId="77777777" w:rsidR="001F08B4" w:rsidRDefault="001F08B4" w:rsidP="001F08B4">
      <w:pPr>
        <w:pStyle w:val="ListParagraph"/>
        <w:jc w:val="both"/>
        <w:rPr>
          <w:rFonts w:ascii="Ravensbourne Sans" w:hAnsi="Ravensbourne Sans"/>
          <w:sz w:val="24"/>
          <w:szCs w:val="24"/>
        </w:rPr>
      </w:pPr>
      <w:r>
        <w:rPr>
          <w:rFonts w:ascii="Ravensbourne Sans" w:hAnsi="Ravensbourne Sans"/>
          <w:sz w:val="24"/>
          <w:szCs w:val="24"/>
        </w:rPr>
        <w:t>Following receipt of a signed copy of this form, you will receive a mailout from Ravensbourne which will include the following:</w:t>
      </w:r>
    </w:p>
    <w:p w14:paraId="448EA5A3" w14:textId="77777777" w:rsidR="001F08B4" w:rsidRDefault="00163134" w:rsidP="00163134">
      <w:pPr>
        <w:pStyle w:val="ListParagraph"/>
        <w:numPr>
          <w:ilvl w:val="0"/>
          <w:numId w:val="7"/>
        </w:numPr>
        <w:jc w:val="both"/>
        <w:rPr>
          <w:rFonts w:ascii="Ravensbourne Sans" w:hAnsi="Ravensbourne Sans"/>
          <w:sz w:val="24"/>
          <w:szCs w:val="24"/>
        </w:rPr>
      </w:pPr>
      <w:r>
        <w:rPr>
          <w:rFonts w:ascii="Ravensbourne Sans" w:hAnsi="Ravensbourne Sans"/>
          <w:sz w:val="24"/>
          <w:szCs w:val="24"/>
        </w:rPr>
        <w:t>External Examiner Handbook</w:t>
      </w:r>
    </w:p>
    <w:p w14:paraId="2F7543F8" w14:textId="77777777" w:rsidR="00163134" w:rsidRDefault="00163134" w:rsidP="00163134">
      <w:pPr>
        <w:pStyle w:val="ListParagraph"/>
        <w:numPr>
          <w:ilvl w:val="0"/>
          <w:numId w:val="7"/>
        </w:numPr>
        <w:jc w:val="both"/>
        <w:rPr>
          <w:rFonts w:ascii="Ravensbourne Sans" w:hAnsi="Ravensbourne Sans"/>
          <w:sz w:val="24"/>
          <w:szCs w:val="24"/>
        </w:rPr>
      </w:pPr>
      <w:r>
        <w:rPr>
          <w:rFonts w:ascii="Ravensbourne Sans" w:hAnsi="Ravensbourne Sans"/>
          <w:sz w:val="24"/>
          <w:szCs w:val="24"/>
        </w:rPr>
        <w:t>Course Handbook</w:t>
      </w:r>
    </w:p>
    <w:p w14:paraId="40BD4E32" w14:textId="77777777" w:rsidR="00163134" w:rsidRDefault="00163134" w:rsidP="00163134">
      <w:pPr>
        <w:pStyle w:val="ListParagraph"/>
        <w:numPr>
          <w:ilvl w:val="0"/>
          <w:numId w:val="7"/>
        </w:numPr>
        <w:jc w:val="both"/>
        <w:rPr>
          <w:rFonts w:ascii="Ravensbourne Sans" w:hAnsi="Ravensbourne Sans"/>
          <w:sz w:val="24"/>
          <w:szCs w:val="24"/>
        </w:rPr>
      </w:pPr>
      <w:r>
        <w:rPr>
          <w:rFonts w:ascii="Ravensbourne Sans" w:hAnsi="Ravensbourne Sans"/>
          <w:sz w:val="24"/>
          <w:szCs w:val="24"/>
        </w:rPr>
        <w:t>External Examiner reports for the last 2 years</w:t>
      </w:r>
    </w:p>
    <w:p w14:paraId="396DAA7B" w14:textId="77777777" w:rsidR="00163134" w:rsidRDefault="00163134" w:rsidP="00163134">
      <w:pPr>
        <w:pStyle w:val="ListParagraph"/>
        <w:numPr>
          <w:ilvl w:val="0"/>
          <w:numId w:val="7"/>
        </w:numPr>
        <w:jc w:val="both"/>
        <w:rPr>
          <w:rFonts w:ascii="Ravensbourne Sans" w:hAnsi="Ravensbourne Sans"/>
          <w:sz w:val="24"/>
          <w:szCs w:val="24"/>
        </w:rPr>
      </w:pPr>
      <w:r>
        <w:rPr>
          <w:rFonts w:ascii="Ravensbourne Sans" w:hAnsi="Ravensbourne Sans"/>
          <w:sz w:val="24"/>
          <w:szCs w:val="24"/>
        </w:rPr>
        <w:t>Previous Year’s Annual Course Monitoring Report</w:t>
      </w:r>
    </w:p>
    <w:p w14:paraId="3F32141D" w14:textId="77777777" w:rsidR="00163134" w:rsidRDefault="00163134" w:rsidP="00163134">
      <w:pPr>
        <w:pStyle w:val="ListParagraph"/>
        <w:numPr>
          <w:ilvl w:val="0"/>
          <w:numId w:val="7"/>
        </w:numPr>
        <w:jc w:val="both"/>
        <w:rPr>
          <w:rFonts w:ascii="Ravensbourne Sans" w:hAnsi="Ravensbourne Sans"/>
          <w:sz w:val="24"/>
          <w:szCs w:val="24"/>
        </w:rPr>
      </w:pPr>
      <w:r>
        <w:rPr>
          <w:rFonts w:ascii="Ravensbourne Sans" w:hAnsi="Ravensbourne Sans"/>
          <w:sz w:val="24"/>
          <w:szCs w:val="24"/>
        </w:rPr>
        <w:t>Completed External Examiner Action plan in response to previous year’s report</w:t>
      </w:r>
    </w:p>
    <w:p w14:paraId="7F3A77CB" w14:textId="77777777" w:rsidR="00163134" w:rsidRDefault="00163134" w:rsidP="00163134">
      <w:pPr>
        <w:pStyle w:val="ListParagraph"/>
        <w:numPr>
          <w:ilvl w:val="0"/>
          <w:numId w:val="7"/>
        </w:numPr>
        <w:jc w:val="both"/>
        <w:rPr>
          <w:rFonts w:ascii="Ravensbourne Sans" w:hAnsi="Ravensbourne Sans"/>
          <w:sz w:val="24"/>
          <w:szCs w:val="24"/>
        </w:rPr>
      </w:pPr>
      <w:r>
        <w:rPr>
          <w:rFonts w:ascii="Ravensbourne Sans" w:hAnsi="Ravensbourne Sans"/>
          <w:sz w:val="24"/>
          <w:szCs w:val="24"/>
        </w:rPr>
        <w:t>Copy of the Assessment Regulations</w:t>
      </w:r>
    </w:p>
    <w:p w14:paraId="0112B018" w14:textId="1094773B" w:rsidR="00163134" w:rsidRDefault="00163134" w:rsidP="00163134">
      <w:pPr>
        <w:pStyle w:val="ListParagraph"/>
        <w:numPr>
          <w:ilvl w:val="0"/>
          <w:numId w:val="7"/>
        </w:numPr>
        <w:jc w:val="both"/>
        <w:rPr>
          <w:rFonts w:ascii="Ravensbourne Sans" w:hAnsi="Ravensbourne Sans"/>
          <w:sz w:val="24"/>
          <w:szCs w:val="24"/>
        </w:rPr>
      </w:pPr>
      <w:r>
        <w:rPr>
          <w:rFonts w:ascii="Ravensbourne Sans" w:hAnsi="Ravensbourne Sans"/>
          <w:sz w:val="24"/>
          <w:szCs w:val="24"/>
        </w:rPr>
        <w:t>Minut</w:t>
      </w:r>
      <w:r w:rsidR="00CA4CBA">
        <w:rPr>
          <w:rFonts w:ascii="Ravensbourne Sans" w:hAnsi="Ravensbourne Sans"/>
          <w:sz w:val="24"/>
          <w:szCs w:val="24"/>
        </w:rPr>
        <w:t>es from the previous year’s assessment</w:t>
      </w:r>
      <w:r>
        <w:rPr>
          <w:rFonts w:ascii="Ravensbourne Sans" w:hAnsi="Ravensbourne Sans"/>
          <w:sz w:val="24"/>
          <w:szCs w:val="24"/>
        </w:rPr>
        <w:t xml:space="preserve"> board(s)</w:t>
      </w:r>
    </w:p>
    <w:p w14:paraId="44FA3A3F" w14:textId="77777777" w:rsidR="00C65F43" w:rsidRDefault="00C65F43" w:rsidP="001F08B4">
      <w:pPr>
        <w:pStyle w:val="ListParagraph"/>
        <w:jc w:val="both"/>
        <w:rPr>
          <w:rFonts w:ascii="Ravensbourne Sans" w:hAnsi="Ravensbourne Sans"/>
          <w:sz w:val="24"/>
          <w:szCs w:val="24"/>
        </w:rPr>
      </w:pPr>
    </w:p>
    <w:p w14:paraId="4E995F33" w14:textId="58621F34" w:rsidR="001F08B4" w:rsidRDefault="00C65F43" w:rsidP="001F08B4">
      <w:pPr>
        <w:pStyle w:val="ListParagraph"/>
        <w:jc w:val="both"/>
        <w:rPr>
          <w:rFonts w:ascii="Ravensbourne Sans" w:hAnsi="Ravensbourne Sans"/>
          <w:b/>
          <w:sz w:val="24"/>
          <w:szCs w:val="24"/>
        </w:rPr>
      </w:pPr>
      <w:r>
        <w:rPr>
          <w:rFonts w:ascii="Ravensbourne Sans" w:hAnsi="Ravensbourne Sans"/>
          <w:sz w:val="24"/>
          <w:szCs w:val="24"/>
        </w:rPr>
        <w:t>You will also be sent details of the</w:t>
      </w:r>
      <w:r w:rsidR="009E237F">
        <w:rPr>
          <w:rFonts w:ascii="Ravensbourne Sans" w:hAnsi="Ravensbourne Sans"/>
          <w:sz w:val="24"/>
          <w:szCs w:val="24"/>
        </w:rPr>
        <w:t xml:space="preserve"> annual</w:t>
      </w:r>
      <w:r>
        <w:rPr>
          <w:rFonts w:ascii="Ravensbourne Sans" w:hAnsi="Ravensbourne Sans"/>
          <w:sz w:val="24"/>
          <w:szCs w:val="24"/>
        </w:rPr>
        <w:t xml:space="preserve"> External Examiner Induction</w:t>
      </w:r>
      <w:r w:rsidR="004015C2">
        <w:rPr>
          <w:rFonts w:ascii="Ravensbourne Sans" w:hAnsi="Ravensbourne Sans"/>
          <w:sz w:val="24"/>
          <w:szCs w:val="24"/>
        </w:rPr>
        <w:t>, which examiners are expected to attend, alongside their visits</w:t>
      </w:r>
      <w:r w:rsidR="002A2971">
        <w:rPr>
          <w:rFonts w:ascii="Ravensbourne Sans" w:hAnsi="Ravensbourne Sans"/>
          <w:sz w:val="24"/>
          <w:szCs w:val="24"/>
        </w:rPr>
        <w:t>.</w:t>
      </w:r>
    </w:p>
    <w:p w14:paraId="6CE60470" w14:textId="77777777" w:rsidR="001F08B4" w:rsidRPr="00D63FB5" w:rsidRDefault="00C65F43" w:rsidP="001F08B4">
      <w:pPr>
        <w:pStyle w:val="ListParagraph"/>
        <w:jc w:val="both"/>
        <w:rPr>
          <w:rFonts w:ascii="Ravensbourne Sans" w:hAnsi="Ravensbourne Sans"/>
          <w:b/>
          <w:sz w:val="24"/>
          <w:szCs w:val="24"/>
        </w:rPr>
      </w:pPr>
      <w:r w:rsidRPr="00D63FB5">
        <w:rPr>
          <w:rFonts w:ascii="Ravensbourne Sans" w:hAnsi="Ravensbourne Sans"/>
          <w:noProof/>
          <w:sz w:val="24"/>
          <w:szCs w:val="24"/>
          <w:lang w:eastAsia="en-GB"/>
        </w:rPr>
        <mc:AlternateContent>
          <mc:Choice Requires="wps">
            <w:drawing>
              <wp:anchor distT="0" distB="0" distL="114300" distR="114300" simplePos="0" relativeHeight="251667456" behindDoc="0" locked="0" layoutInCell="1" allowOverlap="1" wp14:anchorId="100437E6" wp14:editId="0CE12642">
                <wp:simplePos x="0" y="0"/>
                <wp:positionH relativeFrom="column">
                  <wp:posOffset>0</wp:posOffset>
                </wp:positionH>
                <wp:positionV relativeFrom="paragraph">
                  <wp:posOffset>85090</wp:posOffset>
                </wp:positionV>
                <wp:extent cx="601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198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0FEF8C" id="Straight Connector 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7pt" to="47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" strokecolor="#5b9bd5 [3204]" strokeweight=".5pt">
                <v:stroke joinstyle="miter"/>
              </v:line>
            </w:pict>
          </mc:Fallback>
        </mc:AlternateContent>
      </w:r>
    </w:p>
    <w:p w14:paraId="4F451F84" w14:textId="77777777" w:rsidR="00DF2CE8" w:rsidRDefault="00DF2CE8" w:rsidP="00633067">
      <w:pPr>
        <w:pStyle w:val="ListParagraph"/>
        <w:numPr>
          <w:ilvl w:val="0"/>
          <w:numId w:val="1"/>
        </w:numPr>
        <w:jc w:val="both"/>
        <w:rPr>
          <w:rFonts w:ascii="Ravensbourne Sans" w:hAnsi="Ravensbourne Sans"/>
          <w:b/>
          <w:sz w:val="24"/>
          <w:szCs w:val="24"/>
        </w:rPr>
      </w:pPr>
      <w:r w:rsidRPr="00D63FB5">
        <w:rPr>
          <w:rFonts w:ascii="Ravensbourne Sans" w:hAnsi="Ravensbourne Sans"/>
          <w:b/>
          <w:sz w:val="24"/>
          <w:szCs w:val="24"/>
        </w:rPr>
        <w:t>Termination of appointment</w:t>
      </w:r>
    </w:p>
    <w:p w14:paraId="29D6FB46" w14:textId="06E90F67" w:rsidR="00C65F43" w:rsidRDefault="00C65F43" w:rsidP="00C65F43">
      <w:pPr>
        <w:pStyle w:val="ListParagraph"/>
        <w:jc w:val="both"/>
        <w:rPr>
          <w:rFonts w:ascii="Ravensbourne Sans" w:hAnsi="Ravensbourne Sans"/>
          <w:sz w:val="24"/>
          <w:szCs w:val="24"/>
        </w:rPr>
      </w:pPr>
      <w:r>
        <w:rPr>
          <w:rFonts w:ascii="Ravensbourne Sans" w:hAnsi="Ravensbourne Sans"/>
          <w:sz w:val="24"/>
          <w:szCs w:val="24"/>
        </w:rPr>
        <w:t xml:space="preserve">Should you be unable to continue in your role as examiner, you should email </w:t>
      </w:r>
      <w:hyperlink r:id="rId8" w:history="1">
        <w:r w:rsidRPr="00C65F43">
          <w:rPr>
            <w:rStyle w:val="Hyperlink"/>
            <w:rFonts w:ascii="Ravensbourne Sans" w:hAnsi="Ravensbourne Sans"/>
            <w:sz w:val="24"/>
            <w:szCs w:val="24"/>
          </w:rPr>
          <w:t>examiners@rave.ac.uk</w:t>
        </w:r>
      </w:hyperlink>
      <w:r>
        <w:rPr>
          <w:rFonts w:ascii="Ravensbourne Sans" w:hAnsi="Ravensbourne Sans"/>
          <w:sz w:val="24"/>
          <w:szCs w:val="24"/>
        </w:rPr>
        <w:t xml:space="preserve"> as soon as possible to resign from your position.</w:t>
      </w:r>
    </w:p>
    <w:p w14:paraId="37726A9F" w14:textId="77777777" w:rsidR="00C65F43" w:rsidRDefault="00C65F43" w:rsidP="00C65F43">
      <w:pPr>
        <w:pStyle w:val="ListParagraph"/>
        <w:jc w:val="both"/>
        <w:rPr>
          <w:rFonts w:ascii="Ravensbourne Sans" w:hAnsi="Ravensbourne Sans"/>
          <w:sz w:val="24"/>
          <w:szCs w:val="24"/>
        </w:rPr>
      </w:pPr>
    </w:p>
    <w:p w14:paraId="3B712676" w14:textId="77777777" w:rsidR="00C65F43" w:rsidRPr="00C65F43" w:rsidRDefault="00C65F43" w:rsidP="00C65F43">
      <w:pPr>
        <w:pStyle w:val="ListParagraph"/>
        <w:jc w:val="both"/>
        <w:rPr>
          <w:rFonts w:ascii="Ravensbourne Sans" w:hAnsi="Ravensbourne Sans"/>
          <w:sz w:val="24"/>
          <w:szCs w:val="24"/>
        </w:rPr>
      </w:pPr>
      <w:r>
        <w:rPr>
          <w:rFonts w:ascii="Ravensbourne Sans" w:hAnsi="Ravensbourne Sans"/>
          <w:sz w:val="24"/>
          <w:szCs w:val="24"/>
        </w:rPr>
        <w:t>Failure to meet the responsibilities as laid out in the Terms of Appointment may lead to Ravensbourne terminating your appointment.</w:t>
      </w:r>
    </w:p>
    <w:p w14:paraId="7EDD4864" w14:textId="77777777" w:rsidR="00D450FC" w:rsidRPr="00D63FB5" w:rsidRDefault="00C65F43" w:rsidP="00D450FC">
      <w:pPr>
        <w:pStyle w:val="ListParagraph"/>
        <w:ind w:left="1440"/>
        <w:jc w:val="both"/>
        <w:rPr>
          <w:rFonts w:ascii="Ravensbourne Sans" w:hAnsi="Ravensbourne Sans"/>
          <w:sz w:val="24"/>
          <w:szCs w:val="24"/>
        </w:rPr>
      </w:pPr>
      <w:r w:rsidRPr="00D63FB5">
        <w:rPr>
          <w:rFonts w:ascii="Ravensbourne Sans" w:hAnsi="Ravensbourne Sans"/>
          <w:noProof/>
          <w:sz w:val="24"/>
          <w:szCs w:val="24"/>
          <w:lang w:eastAsia="en-GB"/>
        </w:rPr>
        <mc:AlternateContent>
          <mc:Choice Requires="wps">
            <w:drawing>
              <wp:anchor distT="0" distB="0" distL="114300" distR="114300" simplePos="0" relativeHeight="251669504" behindDoc="0" locked="0" layoutInCell="1" allowOverlap="1" wp14:anchorId="34857231" wp14:editId="7E7A8ED3">
                <wp:simplePos x="0" y="0"/>
                <wp:positionH relativeFrom="column">
                  <wp:posOffset>0</wp:posOffset>
                </wp:positionH>
                <wp:positionV relativeFrom="paragraph">
                  <wp:posOffset>208915</wp:posOffset>
                </wp:positionV>
                <wp:extent cx="601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198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7B8A94" id="Straight Connector 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45pt" to="47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" strokecolor="#5b9bd5 [3204]" strokeweight=".5pt">
                <v:stroke joinstyle="miter"/>
              </v:line>
            </w:pict>
          </mc:Fallback>
        </mc:AlternateContent>
      </w:r>
    </w:p>
    <w:p w14:paraId="0A2F2821" w14:textId="77777777" w:rsidR="00C65F43" w:rsidRDefault="00C65F43" w:rsidP="00C65F43">
      <w:pPr>
        <w:pStyle w:val="ListParagraph"/>
        <w:jc w:val="both"/>
        <w:rPr>
          <w:rFonts w:ascii="Ravensbourne Sans" w:hAnsi="Ravensbourne Sans"/>
          <w:b/>
          <w:sz w:val="24"/>
          <w:szCs w:val="24"/>
        </w:rPr>
      </w:pPr>
    </w:p>
    <w:p w14:paraId="4E2340F2" w14:textId="77777777" w:rsidR="00C65F43" w:rsidRDefault="00C65F43" w:rsidP="00633067">
      <w:pPr>
        <w:pStyle w:val="ListParagraph"/>
        <w:numPr>
          <w:ilvl w:val="0"/>
          <w:numId w:val="1"/>
        </w:numPr>
        <w:jc w:val="both"/>
        <w:rPr>
          <w:rFonts w:ascii="Ravensbourne Sans" w:hAnsi="Ravensbourne Sans"/>
          <w:b/>
          <w:sz w:val="24"/>
          <w:szCs w:val="24"/>
        </w:rPr>
      </w:pPr>
      <w:r>
        <w:rPr>
          <w:rFonts w:ascii="Ravensbourne Sans" w:hAnsi="Ravensbourne Sans"/>
          <w:b/>
          <w:sz w:val="24"/>
          <w:szCs w:val="24"/>
        </w:rPr>
        <w:t>Changes to personal circumstances</w:t>
      </w:r>
    </w:p>
    <w:p w14:paraId="397F5E47" w14:textId="0FFC1A01" w:rsidR="00C65F43" w:rsidRDefault="00C65F43" w:rsidP="00C65F43">
      <w:pPr>
        <w:pStyle w:val="ListParagraph"/>
        <w:jc w:val="both"/>
        <w:rPr>
          <w:rFonts w:ascii="Ravensbourne Sans" w:hAnsi="Ravensbourne Sans"/>
          <w:sz w:val="24"/>
          <w:szCs w:val="24"/>
        </w:rPr>
      </w:pPr>
      <w:r>
        <w:rPr>
          <w:rFonts w:ascii="Ravensbourne Sans" w:hAnsi="Ravensbourne Sans"/>
          <w:sz w:val="24"/>
          <w:szCs w:val="24"/>
        </w:rPr>
        <w:t xml:space="preserve">The terms of your appointment as an external examiner at Ravensbourne are based on your </w:t>
      </w:r>
      <w:r w:rsidR="004015C2">
        <w:rPr>
          <w:rFonts w:ascii="Ravensbourne Sans" w:hAnsi="Ravensbourne Sans"/>
          <w:sz w:val="24"/>
          <w:szCs w:val="24"/>
        </w:rPr>
        <w:t>current employment details. Should these</w:t>
      </w:r>
      <w:r w:rsidR="00E670EC">
        <w:rPr>
          <w:rFonts w:ascii="Ravensbourne Sans" w:hAnsi="Ravensbourne Sans"/>
          <w:sz w:val="24"/>
          <w:szCs w:val="24"/>
        </w:rPr>
        <w:t xml:space="preserve"> details change it is your responsibility to update Ravensbourne.</w:t>
      </w:r>
    </w:p>
    <w:p w14:paraId="6650A5E1" w14:textId="77777777" w:rsidR="00E670EC" w:rsidRDefault="00E670EC" w:rsidP="00C65F43">
      <w:pPr>
        <w:pStyle w:val="ListParagraph"/>
        <w:jc w:val="both"/>
        <w:rPr>
          <w:rFonts w:ascii="Ravensbourne Sans" w:hAnsi="Ravensbourne Sans"/>
          <w:sz w:val="24"/>
          <w:szCs w:val="24"/>
        </w:rPr>
      </w:pPr>
    </w:p>
    <w:p w14:paraId="3EF88BA5" w14:textId="77777777" w:rsidR="00C65F43" w:rsidRDefault="00E670EC" w:rsidP="00C65F43">
      <w:pPr>
        <w:pStyle w:val="ListParagraph"/>
        <w:jc w:val="both"/>
        <w:rPr>
          <w:rFonts w:ascii="Ravensbourne Sans" w:hAnsi="Ravensbourne Sans"/>
          <w:b/>
          <w:sz w:val="24"/>
          <w:szCs w:val="24"/>
        </w:rPr>
      </w:pPr>
      <w:r>
        <w:rPr>
          <w:rFonts w:ascii="Ravensbourne Sans" w:hAnsi="Ravensbourne Sans"/>
          <w:sz w:val="24"/>
          <w:szCs w:val="24"/>
        </w:rPr>
        <w:t xml:space="preserve">You should also be aware of the conflicts of interest that may arise during your tenure as an external examiner, which are taken from the UK Quality Code and are available </w:t>
      </w:r>
      <w:hyperlink r:id="rId9" w:anchor="page=16" w:history="1">
        <w:r w:rsidRPr="00E670EC">
          <w:rPr>
            <w:rStyle w:val="Hyperlink"/>
            <w:rFonts w:ascii="Ravensbourne Sans" w:hAnsi="Ravensbourne Sans"/>
            <w:sz w:val="24"/>
            <w:szCs w:val="24"/>
          </w:rPr>
          <w:t>here</w:t>
        </w:r>
      </w:hyperlink>
      <w:r>
        <w:rPr>
          <w:rFonts w:ascii="Ravensbourne Sans" w:hAnsi="Ravensbourne Sans"/>
          <w:sz w:val="24"/>
          <w:szCs w:val="24"/>
        </w:rPr>
        <w:t>.</w:t>
      </w:r>
    </w:p>
    <w:p w14:paraId="601209CA" w14:textId="77777777" w:rsidR="00C65F43" w:rsidRDefault="00E670EC" w:rsidP="00C65F43">
      <w:pPr>
        <w:pStyle w:val="ListParagraph"/>
        <w:jc w:val="both"/>
        <w:rPr>
          <w:rFonts w:ascii="Ravensbourne Sans" w:hAnsi="Ravensbourne Sans"/>
          <w:b/>
          <w:sz w:val="24"/>
          <w:szCs w:val="24"/>
        </w:rPr>
      </w:pPr>
      <w:r w:rsidRPr="00D63FB5">
        <w:rPr>
          <w:rFonts w:ascii="Ravensbourne Sans" w:hAnsi="Ravensbourne Sans"/>
          <w:noProof/>
          <w:sz w:val="24"/>
          <w:szCs w:val="24"/>
          <w:lang w:eastAsia="en-GB"/>
        </w:rPr>
        <mc:AlternateContent>
          <mc:Choice Requires="wps">
            <w:drawing>
              <wp:anchor distT="0" distB="0" distL="114300" distR="114300" simplePos="0" relativeHeight="251673600" behindDoc="0" locked="0" layoutInCell="1" allowOverlap="1" wp14:anchorId="3EC62A5D" wp14:editId="53541969">
                <wp:simplePos x="0" y="0"/>
                <wp:positionH relativeFrom="column">
                  <wp:posOffset>0</wp:posOffset>
                </wp:positionH>
                <wp:positionV relativeFrom="paragraph">
                  <wp:posOffset>180340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9E05FD" id="Straight Connector 7"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2pt" to="47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" strokecolor="#5b9bd5 [3204]" strokeweight=".5pt">
                <v:stroke joinstyle="miter"/>
              </v:line>
            </w:pict>
          </mc:Fallback>
        </mc:AlternateContent>
      </w:r>
    </w:p>
    <w:p w14:paraId="2F0E63D9" w14:textId="77777777" w:rsidR="00E670EC" w:rsidRDefault="00E670EC" w:rsidP="00C65F43">
      <w:pPr>
        <w:pStyle w:val="ListParagraph"/>
        <w:jc w:val="both"/>
        <w:rPr>
          <w:rFonts w:ascii="Ravensbourne Sans" w:hAnsi="Ravensbourne Sans"/>
          <w:b/>
          <w:sz w:val="24"/>
          <w:szCs w:val="24"/>
        </w:rPr>
      </w:pPr>
    </w:p>
    <w:p w14:paraId="56195106" w14:textId="77777777" w:rsidR="00633067" w:rsidRPr="00D63FB5" w:rsidRDefault="00633067" w:rsidP="00633067">
      <w:pPr>
        <w:pStyle w:val="ListParagraph"/>
        <w:numPr>
          <w:ilvl w:val="0"/>
          <w:numId w:val="1"/>
        </w:numPr>
        <w:jc w:val="both"/>
        <w:rPr>
          <w:rFonts w:ascii="Ravensbourne Sans" w:hAnsi="Ravensbourne Sans"/>
          <w:b/>
          <w:sz w:val="24"/>
          <w:szCs w:val="24"/>
        </w:rPr>
      </w:pPr>
      <w:r w:rsidRPr="00D63FB5">
        <w:rPr>
          <w:rFonts w:ascii="Ravensbourne Sans" w:hAnsi="Ravensbourne Sans"/>
          <w:b/>
          <w:sz w:val="24"/>
          <w:szCs w:val="24"/>
        </w:rPr>
        <w:t>Payments</w:t>
      </w:r>
    </w:p>
    <w:p w14:paraId="2446412D" w14:textId="77777777" w:rsidR="00812E7D" w:rsidRDefault="00812E7D" w:rsidP="00812E7D">
      <w:pPr>
        <w:pStyle w:val="ListParagraph"/>
        <w:jc w:val="both"/>
        <w:rPr>
          <w:rFonts w:ascii="Ravensbourne Sans" w:hAnsi="Ravensbourne Sans"/>
          <w:sz w:val="24"/>
          <w:szCs w:val="24"/>
        </w:rPr>
      </w:pPr>
    </w:p>
    <w:p w14:paraId="363F27B3" w14:textId="77777777" w:rsidR="00812E7D" w:rsidRPr="00812E7D" w:rsidRDefault="00C65F43" w:rsidP="00812E7D">
      <w:pPr>
        <w:pStyle w:val="ListParagraph"/>
        <w:jc w:val="both"/>
        <w:rPr>
          <w:rFonts w:ascii="Ravensbourne Sans" w:hAnsi="Ravensbourne Sans"/>
          <w:sz w:val="24"/>
          <w:szCs w:val="24"/>
          <w:u w:val="single"/>
        </w:rPr>
      </w:pPr>
      <w:r>
        <w:rPr>
          <w:rFonts w:ascii="Ravensbourne Sans" w:hAnsi="Ravensbourne Sans"/>
          <w:sz w:val="24"/>
          <w:szCs w:val="24"/>
        </w:rPr>
        <w:t>7</w:t>
      </w:r>
      <w:r w:rsidR="00812E7D" w:rsidRPr="00812E7D">
        <w:rPr>
          <w:rFonts w:ascii="Ravensbourne Sans" w:hAnsi="Ravensbourne Sans"/>
          <w:sz w:val="24"/>
          <w:szCs w:val="24"/>
        </w:rPr>
        <w:t>.</w:t>
      </w:r>
      <w:r w:rsidR="00812E7D">
        <w:rPr>
          <w:rFonts w:ascii="Ravensbourne Sans" w:hAnsi="Ravensbourne Sans"/>
          <w:sz w:val="24"/>
          <w:szCs w:val="24"/>
        </w:rPr>
        <w:t>1</w:t>
      </w:r>
      <w:r w:rsidR="00812E7D" w:rsidRPr="00812E7D">
        <w:rPr>
          <w:rFonts w:ascii="Ravensbourne Sans" w:hAnsi="Ravensbourne Sans"/>
          <w:sz w:val="24"/>
          <w:szCs w:val="24"/>
        </w:rPr>
        <w:t xml:space="preserve"> </w:t>
      </w:r>
      <w:r w:rsidR="00812E7D" w:rsidRPr="00812E7D">
        <w:rPr>
          <w:rFonts w:ascii="Ravensbourne Sans" w:hAnsi="Ravensbourne Sans"/>
          <w:sz w:val="24"/>
          <w:szCs w:val="24"/>
          <w:u w:val="single"/>
        </w:rPr>
        <w:t>Proof of Right of Work in the EU</w:t>
      </w:r>
    </w:p>
    <w:p w14:paraId="0317162C" w14:textId="3E133192" w:rsidR="00F6296C" w:rsidRDefault="00812E7D" w:rsidP="00F6296C">
      <w:pPr>
        <w:pStyle w:val="ListParagraph"/>
        <w:jc w:val="both"/>
        <w:rPr>
          <w:rFonts w:ascii="Ravensbourne Sans" w:hAnsi="Ravensbourne Sans"/>
          <w:sz w:val="24"/>
          <w:szCs w:val="24"/>
        </w:rPr>
      </w:pPr>
      <w:r w:rsidRPr="00812E7D">
        <w:rPr>
          <w:rFonts w:ascii="Ravensbourne Sans" w:hAnsi="Ravensbourne Sans"/>
          <w:sz w:val="24"/>
          <w:szCs w:val="24"/>
        </w:rPr>
        <w:t>Before payment for either expenses or your fee can be paid to you, Ravensbourne is required to con</w:t>
      </w:r>
      <w:r w:rsidR="00F6296C">
        <w:rPr>
          <w:rFonts w:ascii="Ravensbourne Sans" w:hAnsi="Ravensbourne Sans"/>
          <w:sz w:val="24"/>
          <w:szCs w:val="24"/>
        </w:rPr>
        <w:t xml:space="preserve">firm you right to work in the UK. This can </w:t>
      </w:r>
      <w:r w:rsidR="00F6296C">
        <w:rPr>
          <w:rFonts w:ascii="Ravensbourne Sans" w:hAnsi="Ravensbourne Sans"/>
          <w:sz w:val="24"/>
          <w:szCs w:val="24"/>
        </w:rPr>
        <w:lastRenderedPageBreak/>
        <w:t xml:space="preserve">be verified through bringing </w:t>
      </w:r>
      <w:r w:rsidR="009E237F">
        <w:rPr>
          <w:rFonts w:ascii="Ravensbourne Sans" w:hAnsi="Ravensbourne Sans"/>
          <w:sz w:val="24"/>
          <w:szCs w:val="24"/>
        </w:rPr>
        <w:t>the original version</w:t>
      </w:r>
      <w:r w:rsidR="00F6296C">
        <w:rPr>
          <w:rFonts w:ascii="Ravensbourne Sans" w:hAnsi="Ravensbourne Sans"/>
          <w:sz w:val="24"/>
          <w:szCs w:val="24"/>
        </w:rPr>
        <w:t xml:space="preserve"> of the following documentation:</w:t>
      </w:r>
    </w:p>
    <w:p w14:paraId="7C312C57" w14:textId="0BD49A9C" w:rsidR="00F6296C" w:rsidRDefault="00F940A0" w:rsidP="00F6296C">
      <w:pPr>
        <w:pStyle w:val="ListParagraph"/>
        <w:numPr>
          <w:ilvl w:val="0"/>
          <w:numId w:val="8"/>
        </w:numPr>
        <w:jc w:val="both"/>
        <w:rPr>
          <w:rFonts w:ascii="Ravensbourne Sans" w:hAnsi="Ravensbourne Sans"/>
          <w:sz w:val="24"/>
          <w:szCs w:val="24"/>
        </w:rPr>
      </w:pPr>
      <w:r>
        <w:rPr>
          <w:rFonts w:ascii="Ravensbourne Sans" w:hAnsi="Ravensbourne Sans"/>
          <w:sz w:val="24"/>
          <w:szCs w:val="24"/>
        </w:rPr>
        <w:t xml:space="preserve">Valid </w:t>
      </w:r>
      <w:r w:rsidR="00F6296C">
        <w:rPr>
          <w:rFonts w:ascii="Ravensbourne Sans" w:hAnsi="Ravensbourne Sans"/>
          <w:sz w:val="24"/>
          <w:szCs w:val="24"/>
        </w:rPr>
        <w:t>Passport</w:t>
      </w:r>
      <w:r>
        <w:rPr>
          <w:rFonts w:ascii="Ravensbourne Sans" w:hAnsi="Ravensbourne Sans"/>
          <w:sz w:val="24"/>
          <w:szCs w:val="24"/>
        </w:rPr>
        <w:tab/>
      </w:r>
      <w:r>
        <w:rPr>
          <w:rFonts w:ascii="Ravensbourne Sans" w:hAnsi="Ravensbourne Sans"/>
          <w:b/>
          <w:sz w:val="24"/>
          <w:szCs w:val="24"/>
        </w:rPr>
        <w:t>and/or</w:t>
      </w:r>
    </w:p>
    <w:p w14:paraId="35A63FA7" w14:textId="2FC65E39" w:rsidR="00F6296C" w:rsidRPr="00F6296C" w:rsidRDefault="00F6296C" w:rsidP="00F6296C">
      <w:pPr>
        <w:pStyle w:val="ListParagraph"/>
        <w:numPr>
          <w:ilvl w:val="0"/>
          <w:numId w:val="8"/>
        </w:numPr>
        <w:jc w:val="both"/>
        <w:rPr>
          <w:rFonts w:ascii="Ravensbourne Sans" w:hAnsi="Ravensbourne Sans"/>
          <w:sz w:val="24"/>
          <w:szCs w:val="24"/>
        </w:rPr>
      </w:pPr>
      <w:r>
        <w:rPr>
          <w:rFonts w:ascii="Ravensbourne Sans" w:hAnsi="Ravensbourne Sans"/>
          <w:sz w:val="24"/>
          <w:szCs w:val="24"/>
        </w:rPr>
        <w:t>Visa if you are outside the UK</w:t>
      </w:r>
    </w:p>
    <w:p w14:paraId="2D074B3E" w14:textId="77777777" w:rsidR="00633067" w:rsidRPr="00D63FB5" w:rsidRDefault="00C65F43" w:rsidP="00C65F43">
      <w:pPr>
        <w:ind w:left="360" w:firstLine="360"/>
        <w:jc w:val="both"/>
        <w:rPr>
          <w:rFonts w:ascii="Ravensbourne Sans" w:hAnsi="Ravensbourne Sans"/>
          <w:sz w:val="24"/>
          <w:szCs w:val="24"/>
        </w:rPr>
      </w:pPr>
      <w:r>
        <w:rPr>
          <w:rFonts w:ascii="Ravensbourne Sans" w:hAnsi="Ravensbourne Sans"/>
          <w:sz w:val="24"/>
          <w:szCs w:val="24"/>
        </w:rPr>
        <w:t>7</w:t>
      </w:r>
      <w:r w:rsidR="00633067" w:rsidRPr="00D63FB5">
        <w:rPr>
          <w:rFonts w:ascii="Ravensbourne Sans" w:hAnsi="Ravensbourne Sans"/>
          <w:sz w:val="24"/>
          <w:szCs w:val="24"/>
        </w:rPr>
        <w:t>.</w:t>
      </w:r>
      <w:r w:rsidR="00812E7D">
        <w:rPr>
          <w:rFonts w:ascii="Ravensbourne Sans" w:hAnsi="Ravensbourne Sans"/>
          <w:sz w:val="24"/>
          <w:szCs w:val="24"/>
        </w:rPr>
        <w:t>2</w:t>
      </w:r>
      <w:r w:rsidR="00633067" w:rsidRPr="00D63FB5">
        <w:rPr>
          <w:rFonts w:ascii="Ravensbourne Sans" w:hAnsi="Ravensbourne Sans"/>
          <w:sz w:val="24"/>
          <w:szCs w:val="24"/>
        </w:rPr>
        <w:t xml:space="preserve"> </w:t>
      </w:r>
      <w:r w:rsidR="00633067" w:rsidRPr="00D63FB5">
        <w:rPr>
          <w:rFonts w:ascii="Ravensbourne Sans" w:hAnsi="Ravensbourne Sans"/>
          <w:sz w:val="24"/>
          <w:szCs w:val="24"/>
          <w:u w:val="single"/>
        </w:rPr>
        <w:t>Expenses</w:t>
      </w:r>
    </w:p>
    <w:p w14:paraId="0BDE610B" w14:textId="77777777" w:rsidR="002C6D58" w:rsidRPr="00D63FB5" w:rsidRDefault="002C6D58" w:rsidP="002C6D58">
      <w:pPr>
        <w:pStyle w:val="ListParagraph"/>
        <w:jc w:val="both"/>
        <w:rPr>
          <w:rFonts w:ascii="Ravensbourne Sans" w:hAnsi="Ravensbourne Sans"/>
          <w:sz w:val="24"/>
          <w:szCs w:val="24"/>
        </w:rPr>
      </w:pPr>
      <w:r w:rsidRPr="00D63FB5">
        <w:rPr>
          <w:rFonts w:ascii="Ravensbourne Sans" w:hAnsi="Ravensbourne Sans"/>
          <w:sz w:val="24"/>
          <w:szCs w:val="24"/>
        </w:rPr>
        <w:t xml:space="preserve">Ravensbourne will meet reasonable costs incurred in the fulfilment of the above duties. </w:t>
      </w:r>
    </w:p>
    <w:p w14:paraId="6D3D9C77" w14:textId="77777777" w:rsidR="002C6D58" w:rsidRPr="00D63FB5" w:rsidRDefault="002C6D58" w:rsidP="002C6D58">
      <w:pPr>
        <w:pStyle w:val="ListParagraph"/>
        <w:jc w:val="both"/>
        <w:rPr>
          <w:rFonts w:ascii="Ravensbourne Sans" w:hAnsi="Ravensbourne Sans"/>
          <w:sz w:val="24"/>
          <w:szCs w:val="24"/>
        </w:rPr>
      </w:pPr>
    </w:p>
    <w:p w14:paraId="6FA86748" w14:textId="77777777" w:rsidR="00F06A85" w:rsidRPr="00D63FB5" w:rsidRDefault="00F06A85" w:rsidP="002C6D58">
      <w:pPr>
        <w:pStyle w:val="ListParagraph"/>
        <w:jc w:val="both"/>
        <w:rPr>
          <w:rFonts w:ascii="Ravensbourne Sans" w:hAnsi="Ravensbourne Sans"/>
          <w:sz w:val="24"/>
          <w:szCs w:val="24"/>
        </w:rPr>
      </w:pPr>
      <w:r w:rsidRPr="00D63FB5">
        <w:rPr>
          <w:rFonts w:ascii="Ravensbourne Sans" w:hAnsi="Ravensbourne Sans"/>
          <w:sz w:val="24"/>
          <w:szCs w:val="24"/>
        </w:rPr>
        <w:t xml:space="preserve">Expenses should be claimed as soon as possible and </w:t>
      </w:r>
      <w:r w:rsidRPr="00D63FB5">
        <w:rPr>
          <w:rFonts w:ascii="Ravensbourne Sans" w:hAnsi="Ravensbourne Sans"/>
          <w:b/>
          <w:sz w:val="24"/>
          <w:szCs w:val="24"/>
        </w:rPr>
        <w:t>within 3 months</w:t>
      </w:r>
      <w:r w:rsidRPr="00D63FB5">
        <w:rPr>
          <w:rFonts w:ascii="Ravensbourne Sans" w:hAnsi="Ravensbourne Sans"/>
          <w:sz w:val="24"/>
          <w:szCs w:val="24"/>
        </w:rPr>
        <w:t xml:space="preserve"> of the expenditure being incurred. Claims should be submitted on the Expenses Claim form and be accompanied by receipts.</w:t>
      </w:r>
    </w:p>
    <w:p w14:paraId="2A8F1E48" w14:textId="77777777" w:rsidR="00F06A85" w:rsidRPr="00D63FB5" w:rsidRDefault="00F06A85" w:rsidP="002C6D58">
      <w:pPr>
        <w:pStyle w:val="ListParagraph"/>
        <w:jc w:val="both"/>
        <w:rPr>
          <w:rFonts w:ascii="Ravensbourne Sans" w:hAnsi="Ravensbourne Sans"/>
          <w:sz w:val="24"/>
          <w:szCs w:val="24"/>
        </w:rPr>
      </w:pPr>
    </w:p>
    <w:p w14:paraId="4F898400" w14:textId="77777777" w:rsidR="00633067" w:rsidRPr="00D63FB5" w:rsidRDefault="00F06A85" w:rsidP="00633067">
      <w:pPr>
        <w:pStyle w:val="ListParagraph"/>
        <w:jc w:val="both"/>
        <w:rPr>
          <w:rFonts w:ascii="Ravensbourne Sans" w:hAnsi="Ravensbourne Sans"/>
          <w:sz w:val="24"/>
          <w:szCs w:val="24"/>
        </w:rPr>
      </w:pPr>
      <w:r w:rsidRPr="00D63FB5">
        <w:rPr>
          <w:rFonts w:ascii="Ravensbourne Sans" w:hAnsi="Ravensbourne Sans"/>
          <w:sz w:val="24"/>
          <w:szCs w:val="24"/>
        </w:rPr>
        <w:t>The following rates apply to expenses:</w:t>
      </w:r>
    </w:p>
    <w:p w14:paraId="6999D7A7" w14:textId="77777777" w:rsidR="00F06A85" w:rsidRPr="00D63FB5" w:rsidRDefault="00F06A85" w:rsidP="00633067">
      <w:pPr>
        <w:pStyle w:val="ListParagraph"/>
        <w:numPr>
          <w:ilvl w:val="0"/>
          <w:numId w:val="6"/>
        </w:numPr>
        <w:jc w:val="both"/>
        <w:rPr>
          <w:rFonts w:ascii="Ravensbourne Sans" w:hAnsi="Ravensbourne Sans"/>
          <w:sz w:val="24"/>
          <w:szCs w:val="24"/>
        </w:rPr>
      </w:pPr>
      <w:r w:rsidRPr="00D63FB5">
        <w:rPr>
          <w:rFonts w:ascii="Ravensbourne Sans" w:hAnsi="Ravensbourne Sans"/>
          <w:sz w:val="24"/>
          <w:szCs w:val="24"/>
        </w:rPr>
        <w:t>Travel:</w:t>
      </w:r>
    </w:p>
    <w:p w14:paraId="4DF311D6" w14:textId="77777777" w:rsidR="00F06A85" w:rsidRPr="00D63FB5" w:rsidRDefault="00F06A85" w:rsidP="00F06A85">
      <w:pPr>
        <w:pStyle w:val="ListParagraph"/>
        <w:numPr>
          <w:ilvl w:val="0"/>
          <w:numId w:val="4"/>
        </w:numPr>
        <w:jc w:val="both"/>
        <w:rPr>
          <w:rFonts w:ascii="Ravensbourne Sans" w:hAnsi="Ravensbourne Sans"/>
          <w:sz w:val="24"/>
          <w:szCs w:val="24"/>
        </w:rPr>
      </w:pPr>
      <w:r w:rsidRPr="00D63FB5">
        <w:rPr>
          <w:rFonts w:ascii="Ravensbourne Sans" w:hAnsi="Ravensbourne Sans"/>
          <w:sz w:val="24"/>
          <w:szCs w:val="24"/>
        </w:rPr>
        <w:t>Travel by car: 40p per mile</w:t>
      </w:r>
    </w:p>
    <w:p w14:paraId="7B40435C" w14:textId="47813B57" w:rsidR="00F06A85" w:rsidRPr="00F940A0" w:rsidRDefault="00F06A85" w:rsidP="00F940A0">
      <w:pPr>
        <w:pStyle w:val="ListParagraph"/>
        <w:numPr>
          <w:ilvl w:val="0"/>
          <w:numId w:val="4"/>
        </w:numPr>
        <w:jc w:val="both"/>
        <w:rPr>
          <w:rFonts w:ascii="Ravensbourne Sans" w:hAnsi="Ravensbourne Sans"/>
          <w:sz w:val="24"/>
          <w:szCs w:val="24"/>
        </w:rPr>
      </w:pPr>
      <w:r w:rsidRPr="00D63FB5">
        <w:rPr>
          <w:rFonts w:ascii="Ravensbourne Sans" w:hAnsi="Ravensbourne Sans"/>
          <w:sz w:val="24"/>
          <w:szCs w:val="24"/>
        </w:rPr>
        <w:t xml:space="preserve">Rail travel: </w:t>
      </w:r>
      <w:r w:rsidR="00F940A0">
        <w:rPr>
          <w:rFonts w:ascii="Ravensbourne Sans" w:hAnsi="Ravensbourne Sans"/>
          <w:sz w:val="24"/>
          <w:szCs w:val="24"/>
        </w:rPr>
        <w:t xml:space="preserve">standard class </w:t>
      </w:r>
      <w:r w:rsidRPr="00D63FB5">
        <w:rPr>
          <w:rFonts w:ascii="Ravensbourne Sans" w:hAnsi="Ravensbourne Sans"/>
          <w:sz w:val="24"/>
          <w:szCs w:val="24"/>
        </w:rPr>
        <w:t xml:space="preserve">travel </w:t>
      </w:r>
    </w:p>
    <w:p w14:paraId="6B651190" w14:textId="77777777" w:rsidR="004B7F63" w:rsidRPr="00D63FB5" w:rsidRDefault="004B7F63" w:rsidP="004B7F63">
      <w:pPr>
        <w:pStyle w:val="ListParagraph"/>
        <w:ind w:left="1440"/>
        <w:jc w:val="both"/>
        <w:rPr>
          <w:rFonts w:ascii="Ravensbourne Sans" w:hAnsi="Ravensbourne Sans"/>
          <w:sz w:val="24"/>
          <w:szCs w:val="24"/>
        </w:rPr>
      </w:pPr>
    </w:p>
    <w:p w14:paraId="1F5FB155" w14:textId="77777777" w:rsidR="00F06A85" w:rsidRPr="00D63FB5" w:rsidRDefault="00F06A85" w:rsidP="00633067">
      <w:pPr>
        <w:pStyle w:val="ListParagraph"/>
        <w:numPr>
          <w:ilvl w:val="0"/>
          <w:numId w:val="6"/>
        </w:numPr>
        <w:jc w:val="both"/>
        <w:rPr>
          <w:rFonts w:ascii="Ravensbourne Sans" w:hAnsi="Ravensbourne Sans"/>
          <w:sz w:val="24"/>
          <w:szCs w:val="24"/>
        </w:rPr>
      </w:pPr>
      <w:r w:rsidRPr="00D63FB5">
        <w:rPr>
          <w:rFonts w:ascii="Ravensbourne Sans" w:hAnsi="Ravensbourne Sans"/>
          <w:sz w:val="24"/>
          <w:szCs w:val="24"/>
        </w:rPr>
        <w:t>Accommodation:</w:t>
      </w:r>
    </w:p>
    <w:p w14:paraId="3522D2A3" w14:textId="77777777" w:rsidR="00F06A85" w:rsidRPr="00D63FB5" w:rsidRDefault="00F06A85" w:rsidP="00F06A85">
      <w:pPr>
        <w:pStyle w:val="ListParagraph"/>
        <w:numPr>
          <w:ilvl w:val="0"/>
          <w:numId w:val="5"/>
        </w:numPr>
        <w:jc w:val="both"/>
        <w:rPr>
          <w:rFonts w:ascii="Ravensbourne Sans" w:hAnsi="Ravensbourne Sans"/>
          <w:sz w:val="24"/>
          <w:szCs w:val="24"/>
        </w:rPr>
      </w:pPr>
      <w:r w:rsidRPr="00D63FB5">
        <w:rPr>
          <w:rFonts w:ascii="Ravensbourne Sans" w:hAnsi="Ravensbourne Sans"/>
          <w:sz w:val="24"/>
          <w:szCs w:val="24"/>
        </w:rPr>
        <w:t>Overnight accommodation: not to exceed £250 per night</w:t>
      </w:r>
    </w:p>
    <w:p w14:paraId="5EE9FDD1" w14:textId="77777777" w:rsidR="00F940A0" w:rsidRDefault="00F940A0" w:rsidP="00F940A0">
      <w:pPr>
        <w:pStyle w:val="ListParagraph"/>
        <w:ind w:left="1080"/>
        <w:jc w:val="both"/>
        <w:rPr>
          <w:rFonts w:ascii="Ravensbourne Sans" w:hAnsi="Ravensbourne Sans"/>
          <w:sz w:val="24"/>
          <w:szCs w:val="24"/>
        </w:rPr>
      </w:pPr>
    </w:p>
    <w:p w14:paraId="13F77901" w14:textId="43CE5D9C" w:rsidR="004B7F63" w:rsidRPr="00D63FB5" w:rsidRDefault="004B7F63" w:rsidP="00633067">
      <w:pPr>
        <w:pStyle w:val="ListParagraph"/>
        <w:numPr>
          <w:ilvl w:val="0"/>
          <w:numId w:val="6"/>
        </w:numPr>
        <w:jc w:val="both"/>
        <w:rPr>
          <w:rFonts w:ascii="Ravensbourne Sans" w:hAnsi="Ravensbourne Sans"/>
          <w:sz w:val="24"/>
          <w:szCs w:val="24"/>
        </w:rPr>
      </w:pPr>
      <w:r w:rsidRPr="00D63FB5">
        <w:rPr>
          <w:rFonts w:ascii="Ravensbourne Sans" w:hAnsi="Ravensbourne Sans"/>
          <w:sz w:val="24"/>
          <w:szCs w:val="24"/>
        </w:rPr>
        <w:t>Other expenses:</w:t>
      </w:r>
    </w:p>
    <w:p w14:paraId="17E9E146" w14:textId="0E52A7F7" w:rsidR="004B7F63" w:rsidRPr="00D63FB5" w:rsidRDefault="004B7F63" w:rsidP="004B7F63">
      <w:pPr>
        <w:pStyle w:val="ListParagraph"/>
        <w:numPr>
          <w:ilvl w:val="0"/>
          <w:numId w:val="5"/>
        </w:numPr>
        <w:jc w:val="both"/>
        <w:rPr>
          <w:rFonts w:ascii="Ravensbourne Sans" w:hAnsi="Ravensbourne Sans"/>
          <w:sz w:val="24"/>
          <w:szCs w:val="24"/>
        </w:rPr>
      </w:pPr>
      <w:r w:rsidRPr="00D63FB5">
        <w:rPr>
          <w:rFonts w:ascii="Ravensbourne Sans" w:hAnsi="Ravensbourne Sans"/>
          <w:sz w:val="24"/>
          <w:szCs w:val="24"/>
        </w:rPr>
        <w:t>Daily expenses should not exceed £47 per day</w:t>
      </w:r>
      <w:r w:rsidR="009E237F">
        <w:rPr>
          <w:rStyle w:val="FootnoteReference"/>
          <w:rFonts w:ascii="Ravensbourne Sans" w:hAnsi="Ravensbourne Sans"/>
          <w:sz w:val="24"/>
          <w:szCs w:val="24"/>
        </w:rPr>
        <w:footnoteReference w:id="1"/>
      </w:r>
    </w:p>
    <w:p w14:paraId="0273FFF8" w14:textId="77777777" w:rsidR="00633067" w:rsidRPr="00D63FB5" w:rsidRDefault="00C65F43" w:rsidP="00C65F43">
      <w:pPr>
        <w:ind w:firstLine="720"/>
        <w:jc w:val="both"/>
        <w:rPr>
          <w:rFonts w:ascii="Ravensbourne Sans" w:hAnsi="Ravensbourne Sans"/>
          <w:sz w:val="24"/>
          <w:szCs w:val="24"/>
          <w:u w:val="single"/>
        </w:rPr>
      </w:pPr>
      <w:r>
        <w:rPr>
          <w:rFonts w:ascii="Ravensbourne Sans" w:hAnsi="Ravensbourne Sans"/>
          <w:sz w:val="24"/>
          <w:szCs w:val="24"/>
        </w:rPr>
        <w:t>7</w:t>
      </w:r>
      <w:r w:rsidR="00633067" w:rsidRPr="00D63FB5">
        <w:rPr>
          <w:rFonts w:ascii="Ravensbourne Sans" w:hAnsi="Ravensbourne Sans"/>
          <w:sz w:val="24"/>
          <w:szCs w:val="24"/>
        </w:rPr>
        <w:t>.</w:t>
      </w:r>
      <w:r w:rsidR="00812E7D">
        <w:rPr>
          <w:rFonts w:ascii="Ravensbourne Sans" w:hAnsi="Ravensbourne Sans"/>
          <w:sz w:val="24"/>
          <w:szCs w:val="24"/>
        </w:rPr>
        <w:t>3</w:t>
      </w:r>
      <w:r w:rsidR="00633067" w:rsidRPr="00D63FB5">
        <w:rPr>
          <w:rFonts w:ascii="Ravensbourne Sans" w:hAnsi="Ravensbourne Sans"/>
          <w:sz w:val="24"/>
          <w:szCs w:val="24"/>
        </w:rPr>
        <w:t xml:space="preserve"> </w:t>
      </w:r>
      <w:r w:rsidR="00633067" w:rsidRPr="00D63FB5">
        <w:rPr>
          <w:rFonts w:ascii="Ravensbourne Sans" w:hAnsi="Ravensbourne Sans"/>
          <w:sz w:val="24"/>
          <w:szCs w:val="24"/>
          <w:u w:val="single"/>
        </w:rPr>
        <w:t>Fees</w:t>
      </w:r>
    </w:p>
    <w:p w14:paraId="372F6FC9" w14:textId="77777777" w:rsidR="00633067" w:rsidRPr="00D63FB5" w:rsidRDefault="00633067" w:rsidP="00633067">
      <w:pPr>
        <w:ind w:left="720"/>
        <w:jc w:val="both"/>
        <w:rPr>
          <w:rFonts w:ascii="Ravensbourne Sans" w:hAnsi="Ravensbourne Sans"/>
          <w:sz w:val="24"/>
          <w:szCs w:val="24"/>
        </w:rPr>
      </w:pPr>
      <w:r w:rsidRPr="00D63FB5">
        <w:rPr>
          <w:rFonts w:ascii="Ravensbourne Sans" w:hAnsi="Ravensbourne Sans"/>
          <w:sz w:val="24"/>
          <w:szCs w:val="24"/>
        </w:rPr>
        <w:t>All examiners are paid a fee of £500 per annum on receipt of their annual report. For courses with more than one examiner a lead examiner will be appointed which carries an additional payment of £50.</w:t>
      </w:r>
    </w:p>
    <w:p w14:paraId="31E04FAF" w14:textId="77777777" w:rsidR="00F06A85" w:rsidRPr="00D63FB5" w:rsidRDefault="00C65F43" w:rsidP="00F06A85">
      <w:pPr>
        <w:ind w:left="720"/>
        <w:jc w:val="both"/>
        <w:rPr>
          <w:rFonts w:ascii="Ravensbourne Sans" w:hAnsi="Ravensbourne Sans"/>
          <w:b/>
          <w:sz w:val="24"/>
          <w:szCs w:val="24"/>
        </w:rPr>
      </w:pPr>
      <w:r w:rsidRPr="00D63FB5">
        <w:rPr>
          <w:rFonts w:ascii="Ravensbourne Sans" w:hAnsi="Ravensbourne Sans"/>
          <w:noProof/>
          <w:sz w:val="24"/>
          <w:szCs w:val="24"/>
          <w:lang w:eastAsia="en-GB"/>
        </w:rPr>
        <mc:AlternateContent>
          <mc:Choice Requires="wps">
            <w:drawing>
              <wp:anchor distT="0" distB="0" distL="114300" distR="114300" simplePos="0" relativeHeight="251671552" behindDoc="0" locked="0" layoutInCell="1" allowOverlap="1" wp14:anchorId="5C5FB300" wp14:editId="5E62E961">
                <wp:simplePos x="0" y="0"/>
                <wp:positionH relativeFrom="column">
                  <wp:posOffset>0</wp:posOffset>
                </wp:positionH>
                <wp:positionV relativeFrom="paragraph">
                  <wp:posOffset>95250</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7ED0AA" id="Straight Connector 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5pt" to="4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" strokecolor="#5b9bd5 [3204]" strokeweight=".5pt">
                <v:stroke joinstyle="miter"/>
              </v:line>
            </w:pict>
          </mc:Fallback>
        </mc:AlternateContent>
      </w:r>
    </w:p>
    <w:p w14:paraId="055DB901" w14:textId="77777777" w:rsidR="00E670EC" w:rsidRDefault="00E670EC" w:rsidP="00E670EC">
      <w:pPr>
        <w:jc w:val="both"/>
        <w:rPr>
          <w:rFonts w:ascii="Ravensbourne Sans" w:hAnsi="Ravensbourne Sans"/>
          <w:b/>
          <w:sz w:val="24"/>
          <w:szCs w:val="24"/>
        </w:rPr>
      </w:pPr>
      <w:r>
        <w:rPr>
          <w:rFonts w:ascii="Ravensbourne Sans" w:hAnsi="Ravensbourne Sans"/>
          <w:b/>
          <w:sz w:val="24"/>
          <w:szCs w:val="24"/>
        </w:rPr>
        <w:t>DECLARATION</w:t>
      </w:r>
    </w:p>
    <w:p w14:paraId="778F1953" w14:textId="77777777" w:rsidR="00E670EC" w:rsidRDefault="00E670EC" w:rsidP="00E670EC">
      <w:pPr>
        <w:pStyle w:val="ListParagraph"/>
        <w:numPr>
          <w:ilvl w:val="0"/>
          <w:numId w:val="5"/>
        </w:numPr>
        <w:rPr>
          <w:rFonts w:ascii="Ravensbourne Sans" w:hAnsi="Ravensbourne Sans"/>
          <w:sz w:val="24"/>
          <w:szCs w:val="24"/>
        </w:rPr>
      </w:pPr>
      <w:r w:rsidRPr="00E670EC">
        <w:rPr>
          <w:rFonts w:ascii="Ravensbourne Sans" w:hAnsi="Ravensbourne Sans"/>
          <w:sz w:val="24"/>
          <w:szCs w:val="24"/>
        </w:rPr>
        <w:t>I</w:t>
      </w:r>
      <w:r w:rsidR="00FD4292">
        <w:rPr>
          <w:rFonts w:ascii="Ravensbourne Sans" w:hAnsi="Ravensbourne Sans"/>
          <w:sz w:val="24"/>
          <w:szCs w:val="24"/>
        </w:rPr>
        <w:t xml:space="preserve"> am able to accept the position of External Examiner based on the Terms of Appointment outlined above</w:t>
      </w:r>
      <w:r w:rsidRPr="00E670EC">
        <w:rPr>
          <w:rFonts w:ascii="Ravensbourne Sans" w:hAnsi="Ravensbourne Sans"/>
          <w:sz w:val="24"/>
          <w:szCs w:val="24"/>
        </w:rPr>
        <w:t xml:space="preserve">. </w:t>
      </w:r>
    </w:p>
    <w:p w14:paraId="47CB8DAC" w14:textId="77777777" w:rsidR="00E670EC" w:rsidRDefault="00E670EC" w:rsidP="00E670EC">
      <w:pPr>
        <w:pStyle w:val="ListParagraph"/>
        <w:numPr>
          <w:ilvl w:val="0"/>
          <w:numId w:val="5"/>
        </w:numPr>
        <w:rPr>
          <w:rFonts w:ascii="Ravensbourne Sans" w:hAnsi="Ravensbourne Sans"/>
          <w:sz w:val="24"/>
          <w:szCs w:val="24"/>
        </w:rPr>
      </w:pPr>
      <w:r w:rsidRPr="00E670EC">
        <w:rPr>
          <w:rFonts w:ascii="Ravensbourne Sans" w:hAnsi="Ravensbourne Sans"/>
          <w:sz w:val="24"/>
          <w:szCs w:val="24"/>
        </w:rPr>
        <w:t>I consent to the storage of my personal information under the Data Protection Act</w:t>
      </w:r>
      <w:r>
        <w:rPr>
          <w:rFonts w:ascii="Ravensbourne Sans" w:hAnsi="Ravensbourne Sans"/>
          <w:sz w:val="24"/>
          <w:szCs w:val="24"/>
        </w:rPr>
        <w:t>.</w:t>
      </w:r>
    </w:p>
    <w:p w14:paraId="6706D786" w14:textId="77777777" w:rsidR="00E670EC" w:rsidRDefault="00E670EC" w:rsidP="00E670EC">
      <w:pPr>
        <w:pStyle w:val="ListParagraph"/>
        <w:numPr>
          <w:ilvl w:val="0"/>
          <w:numId w:val="5"/>
        </w:numPr>
        <w:rPr>
          <w:rFonts w:ascii="Ravensbourne Sans" w:hAnsi="Ravensbourne Sans"/>
          <w:sz w:val="24"/>
          <w:szCs w:val="24"/>
        </w:rPr>
      </w:pPr>
      <w:r>
        <w:rPr>
          <w:rFonts w:ascii="Ravensbourne Sans" w:hAnsi="Ravensbourne Sans"/>
          <w:sz w:val="24"/>
          <w:szCs w:val="24"/>
        </w:rPr>
        <w:t>I consent to my name and institution being published on Ravensbourne’s intranet page, in line the expectation in the UK Quality Code Chapter B7.</w:t>
      </w:r>
    </w:p>
    <w:p w14:paraId="0C8719EE" w14:textId="77777777" w:rsidR="00E670EC" w:rsidRPr="00E670EC" w:rsidRDefault="00E670EC" w:rsidP="00E670EC">
      <w:pPr>
        <w:ind w:left="1080"/>
        <w:rPr>
          <w:rFonts w:ascii="Ravensbourne Sans" w:hAnsi="Ravensbourne Sans"/>
          <w:sz w:val="24"/>
          <w:szCs w:val="24"/>
          <w:u w:val="single"/>
        </w:rPr>
      </w:pPr>
      <w:r>
        <w:rPr>
          <w:rFonts w:ascii="Ravensbourne Sans" w:hAnsi="Ravensbourne Sans"/>
          <w:sz w:val="24"/>
          <w:szCs w:val="24"/>
        </w:rPr>
        <w:t>SIGNED:</w:t>
      </w:r>
      <w:r>
        <w:rPr>
          <w:rFonts w:ascii="Ravensbourne Sans" w:hAnsi="Ravensbourne Sans"/>
          <w:sz w:val="24"/>
          <w:szCs w:val="24"/>
          <w:u w:val="single"/>
        </w:rPr>
        <w:tab/>
      </w:r>
      <w:r>
        <w:rPr>
          <w:rFonts w:ascii="Ravensbourne Sans" w:hAnsi="Ravensbourne Sans"/>
          <w:sz w:val="24"/>
          <w:szCs w:val="24"/>
          <w:u w:val="single"/>
        </w:rPr>
        <w:tab/>
      </w:r>
      <w:r>
        <w:rPr>
          <w:rFonts w:ascii="Ravensbourne Sans" w:hAnsi="Ravensbourne Sans"/>
          <w:sz w:val="24"/>
          <w:szCs w:val="24"/>
          <w:u w:val="single"/>
        </w:rPr>
        <w:tab/>
      </w:r>
      <w:r>
        <w:rPr>
          <w:rFonts w:ascii="Ravensbourne Sans" w:hAnsi="Ravensbourne Sans"/>
          <w:sz w:val="24"/>
          <w:szCs w:val="24"/>
          <w:u w:val="single"/>
        </w:rPr>
        <w:tab/>
      </w:r>
      <w:r>
        <w:rPr>
          <w:rFonts w:ascii="Ravensbourne Sans" w:hAnsi="Ravensbourne Sans"/>
          <w:sz w:val="24"/>
          <w:szCs w:val="24"/>
          <w:u w:val="single"/>
        </w:rPr>
        <w:tab/>
      </w:r>
    </w:p>
    <w:p w14:paraId="35FA88AB" w14:textId="77777777" w:rsidR="00E670EC" w:rsidRPr="00E670EC" w:rsidRDefault="00E670EC" w:rsidP="00E670EC">
      <w:pPr>
        <w:ind w:left="1080"/>
        <w:rPr>
          <w:rFonts w:ascii="Ravensbourne Sans" w:hAnsi="Ravensbourne Sans"/>
          <w:sz w:val="24"/>
          <w:szCs w:val="24"/>
          <w:u w:val="single"/>
        </w:rPr>
      </w:pPr>
      <w:r>
        <w:rPr>
          <w:rFonts w:ascii="Ravensbourne Sans" w:hAnsi="Ravensbourne Sans"/>
          <w:sz w:val="24"/>
          <w:szCs w:val="24"/>
        </w:rPr>
        <w:lastRenderedPageBreak/>
        <w:t>DATE:</w:t>
      </w:r>
      <w:r>
        <w:rPr>
          <w:rFonts w:ascii="Ravensbourne Sans" w:hAnsi="Ravensbourne Sans"/>
          <w:sz w:val="24"/>
          <w:szCs w:val="24"/>
          <w:u w:val="single"/>
        </w:rPr>
        <w:tab/>
      </w:r>
      <w:r>
        <w:rPr>
          <w:rFonts w:ascii="Ravensbourne Sans" w:hAnsi="Ravensbourne Sans"/>
          <w:sz w:val="24"/>
          <w:szCs w:val="24"/>
          <w:u w:val="single"/>
        </w:rPr>
        <w:tab/>
      </w:r>
      <w:r>
        <w:rPr>
          <w:rFonts w:ascii="Ravensbourne Sans" w:hAnsi="Ravensbourne Sans"/>
          <w:sz w:val="24"/>
          <w:szCs w:val="24"/>
          <w:u w:val="single"/>
        </w:rPr>
        <w:tab/>
      </w:r>
    </w:p>
    <w:p w14:paraId="7B27EF9A" w14:textId="77777777" w:rsidR="00586AAA" w:rsidRPr="00D63FB5" w:rsidRDefault="00586AAA" w:rsidP="00586AAA">
      <w:pPr>
        <w:pStyle w:val="ListParagraph"/>
        <w:jc w:val="both"/>
        <w:rPr>
          <w:rFonts w:ascii="Ravensbourne Sans" w:hAnsi="Ravensbourne Sans"/>
          <w:sz w:val="24"/>
          <w:szCs w:val="24"/>
        </w:rPr>
      </w:pPr>
    </w:p>
    <w:sectPr w:rsidR="00586AAA" w:rsidRPr="00D63F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B2095" w14:textId="77777777" w:rsidR="0025254D" w:rsidRDefault="0025254D" w:rsidP="009E237F">
      <w:pPr>
        <w:spacing w:after="0" w:line="240" w:lineRule="auto"/>
      </w:pPr>
      <w:r>
        <w:separator/>
      </w:r>
    </w:p>
  </w:endnote>
  <w:endnote w:type="continuationSeparator" w:id="0">
    <w:p w14:paraId="49B68A8C" w14:textId="77777777" w:rsidR="0025254D" w:rsidRDefault="0025254D" w:rsidP="009E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vensbourne Sans">
    <w:panose1 w:val="020B0604020202020204"/>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2641F" w14:textId="77777777" w:rsidR="0025254D" w:rsidRDefault="0025254D" w:rsidP="009E237F">
      <w:pPr>
        <w:spacing w:after="0" w:line="240" w:lineRule="auto"/>
      </w:pPr>
      <w:r>
        <w:separator/>
      </w:r>
    </w:p>
  </w:footnote>
  <w:footnote w:type="continuationSeparator" w:id="0">
    <w:p w14:paraId="6327FAA0" w14:textId="77777777" w:rsidR="0025254D" w:rsidRDefault="0025254D" w:rsidP="009E237F">
      <w:pPr>
        <w:spacing w:after="0" w:line="240" w:lineRule="auto"/>
      </w:pPr>
      <w:r>
        <w:continuationSeparator/>
      </w:r>
    </w:p>
  </w:footnote>
  <w:footnote w:id="1">
    <w:p w14:paraId="14026954" w14:textId="68FEFFA9" w:rsidR="009E237F" w:rsidRPr="009E237F" w:rsidRDefault="009E237F">
      <w:pPr>
        <w:pStyle w:val="FootnoteText"/>
        <w:rPr>
          <w:rFonts w:ascii="Ravensbourne Sans" w:hAnsi="Ravensbourne Sans"/>
        </w:rPr>
      </w:pPr>
      <w:r>
        <w:rPr>
          <w:rStyle w:val="FootnoteReference"/>
        </w:rPr>
        <w:footnoteRef/>
      </w:r>
      <w:r>
        <w:t xml:space="preserve"> </w:t>
      </w:r>
      <w:r>
        <w:rPr>
          <w:rFonts w:ascii="Ravensbourne Sans" w:hAnsi="Ravensbourne Sans"/>
        </w:rPr>
        <w:t>Ravensbourne will not cover alcohol claims in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703C" w14:textId="1CCF60AE" w:rsidR="008D13C0" w:rsidRDefault="008D13C0">
    <w:pPr>
      <w:pStyle w:val="Header"/>
    </w:pPr>
    <w:r>
      <w:rPr>
        <w:noProof/>
        <w:lang w:eastAsia="en-GB"/>
      </w:rPr>
      <w:drawing>
        <wp:anchor distT="0" distB="0" distL="114300" distR="114300" simplePos="0" relativeHeight="251659264" behindDoc="1" locked="1" layoutInCell="1" allowOverlap="1" wp14:anchorId="5ABCA7F6" wp14:editId="07A8A8AF">
          <wp:simplePos x="0" y="0"/>
          <wp:positionH relativeFrom="page">
            <wp:posOffset>314325</wp:posOffset>
          </wp:positionH>
          <wp:positionV relativeFrom="page">
            <wp:posOffset>182245</wp:posOffset>
          </wp:positionV>
          <wp:extent cx="2517775" cy="7029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bourne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7775" cy="702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6203"/>
    <w:multiLevelType w:val="hybridMultilevel"/>
    <w:tmpl w:val="C296A29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C0432B"/>
    <w:multiLevelType w:val="hybridMultilevel"/>
    <w:tmpl w:val="090A20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EC09F7"/>
    <w:multiLevelType w:val="hybridMultilevel"/>
    <w:tmpl w:val="8E0E2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2633E"/>
    <w:multiLevelType w:val="hybridMultilevel"/>
    <w:tmpl w:val="4AC8542E"/>
    <w:lvl w:ilvl="0" w:tplc="F586AF86">
      <w:start w:val="4"/>
      <w:numFmt w:val="bullet"/>
      <w:lvlText w:val="-"/>
      <w:lvlJc w:val="left"/>
      <w:pPr>
        <w:ind w:left="1080" w:hanging="360"/>
      </w:pPr>
      <w:rPr>
        <w:rFonts w:ascii="Ravensbourne Sans" w:eastAsiaTheme="minorHAnsi" w:hAnsi="Ravensbourne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CB1568"/>
    <w:multiLevelType w:val="hybridMultilevel"/>
    <w:tmpl w:val="4AA4C8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997D37"/>
    <w:multiLevelType w:val="hybridMultilevel"/>
    <w:tmpl w:val="7EE8304A"/>
    <w:lvl w:ilvl="0" w:tplc="458EEB7C">
      <w:numFmt w:val="bullet"/>
      <w:lvlText w:val="-"/>
      <w:lvlJc w:val="left"/>
      <w:pPr>
        <w:ind w:left="1080" w:hanging="360"/>
      </w:pPr>
      <w:rPr>
        <w:rFonts w:ascii="Ravensbourne Sans" w:eastAsiaTheme="minorHAnsi" w:hAnsi="Ravensbourne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A5386D"/>
    <w:multiLevelType w:val="hybridMultilevel"/>
    <w:tmpl w:val="E8E4F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286848"/>
    <w:multiLevelType w:val="hybridMultilevel"/>
    <w:tmpl w:val="D14C06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EA41FE"/>
    <w:multiLevelType w:val="hybridMultilevel"/>
    <w:tmpl w:val="00A293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AA"/>
    <w:rsid w:val="00163134"/>
    <w:rsid w:val="001E0A1F"/>
    <w:rsid w:val="001F08B4"/>
    <w:rsid w:val="00220A35"/>
    <w:rsid w:val="0025254D"/>
    <w:rsid w:val="002A2971"/>
    <w:rsid w:val="002C6D58"/>
    <w:rsid w:val="004015C2"/>
    <w:rsid w:val="004B7F63"/>
    <w:rsid w:val="004D7E21"/>
    <w:rsid w:val="00586AAA"/>
    <w:rsid w:val="00633067"/>
    <w:rsid w:val="006B77F8"/>
    <w:rsid w:val="00774DE7"/>
    <w:rsid w:val="00790D39"/>
    <w:rsid w:val="00812E7D"/>
    <w:rsid w:val="008952C8"/>
    <w:rsid w:val="008D13C0"/>
    <w:rsid w:val="009E237F"/>
    <w:rsid w:val="00C65F43"/>
    <w:rsid w:val="00CA4CBA"/>
    <w:rsid w:val="00D450FC"/>
    <w:rsid w:val="00D63FB5"/>
    <w:rsid w:val="00DF2CE8"/>
    <w:rsid w:val="00E670EC"/>
    <w:rsid w:val="00F06A85"/>
    <w:rsid w:val="00F1007E"/>
    <w:rsid w:val="00F6296C"/>
    <w:rsid w:val="00F940A0"/>
    <w:rsid w:val="00FC43A5"/>
    <w:rsid w:val="00FD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D9C6"/>
  <w15:chartTrackingRefBased/>
  <w15:docId w15:val="{5FFB95CA-656E-46E0-AF2C-8546C182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AA"/>
    <w:pPr>
      <w:ind w:left="720"/>
      <w:contextualSpacing/>
    </w:pPr>
  </w:style>
  <w:style w:type="character" w:styleId="Hyperlink">
    <w:name w:val="Hyperlink"/>
    <w:basedOn w:val="DefaultParagraphFont"/>
    <w:uiPriority w:val="99"/>
    <w:unhideWhenUsed/>
    <w:rsid w:val="00C65F43"/>
    <w:rPr>
      <w:color w:val="0563C1" w:themeColor="hyperlink"/>
      <w:u w:val="single"/>
    </w:rPr>
  </w:style>
  <w:style w:type="character" w:styleId="CommentReference">
    <w:name w:val="annotation reference"/>
    <w:basedOn w:val="DefaultParagraphFont"/>
    <w:uiPriority w:val="99"/>
    <w:semiHidden/>
    <w:unhideWhenUsed/>
    <w:rsid w:val="00F1007E"/>
    <w:rPr>
      <w:sz w:val="16"/>
      <w:szCs w:val="16"/>
    </w:rPr>
  </w:style>
  <w:style w:type="paragraph" w:styleId="CommentText">
    <w:name w:val="annotation text"/>
    <w:basedOn w:val="Normal"/>
    <w:link w:val="CommentTextChar"/>
    <w:uiPriority w:val="99"/>
    <w:semiHidden/>
    <w:unhideWhenUsed/>
    <w:rsid w:val="00F1007E"/>
    <w:pPr>
      <w:spacing w:line="240" w:lineRule="auto"/>
    </w:pPr>
    <w:rPr>
      <w:sz w:val="20"/>
      <w:szCs w:val="20"/>
    </w:rPr>
  </w:style>
  <w:style w:type="character" w:customStyle="1" w:styleId="CommentTextChar">
    <w:name w:val="Comment Text Char"/>
    <w:basedOn w:val="DefaultParagraphFont"/>
    <w:link w:val="CommentText"/>
    <w:uiPriority w:val="99"/>
    <w:semiHidden/>
    <w:rsid w:val="00F1007E"/>
    <w:rPr>
      <w:sz w:val="20"/>
      <w:szCs w:val="20"/>
    </w:rPr>
  </w:style>
  <w:style w:type="paragraph" w:styleId="CommentSubject">
    <w:name w:val="annotation subject"/>
    <w:basedOn w:val="CommentText"/>
    <w:next w:val="CommentText"/>
    <w:link w:val="CommentSubjectChar"/>
    <w:uiPriority w:val="99"/>
    <w:semiHidden/>
    <w:unhideWhenUsed/>
    <w:rsid w:val="00F1007E"/>
    <w:rPr>
      <w:b/>
      <w:bCs/>
    </w:rPr>
  </w:style>
  <w:style w:type="character" w:customStyle="1" w:styleId="CommentSubjectChar">
    <w:name w:val="Comment Subject Char"/>
    <w:basedOn w:val="CommentTextChar"/>
    <w:link w:val="CommentSubject"/>
    <w:uiPriority w:val="99"/>
    <w:semiHidden/>
    <w:rsid w:val="00F1007E"/>
    <w:rPr>
      <w:b/>
      <w:bCs/>
      <w:sz w:val="20"/>
      <w:szCs w:val="20"/>
    </w:rPr>
  </w:style>
  <w:style w:type="paragraph" w:styleId="BalloonText">
    <w:name w:val="Balloon Text"/>
    <w:basedOn w:val="Normal"/>
    <w:link w:val="BalloonTextChar"/>
    <w:uiPriority w:val="99"/>
    <w:semiHidden/>
    <w:unhideWhenUsed/>
    <w:rsid w:val="00F1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07E"/>
    <w:rPr>
      <w:rFonts w:ascii="Segoe UI" w:hAnsi="Segoe UI" w:cs="Segoe UI"/>
      <w:sz w:val="18"/>
      <w:szCs w:val="18"/>
    </w:rPr>
  </w:style>
  <w:style w:type="paragraph" w:styleId="FootnoteText">
    <w:name w:val="footnote text"/>
    <w:basedOn w:val="Normal"/>
    <w:link w:val="FootnoteTextChar"/>
    <w:uiPriority w:val="99"/>
    <w:semiHidden/>
    <w:unhideWhenUsed/>
    <w:rsid w:val="009E2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37F"/>
    <w:rPr>
      <w:sz w:val="20"/>
      <w:szCs w:val="20"/>
    </w:rPr>
  </w:style>
  <w:style w:type="character" w:styleId="FootnoteReference">
    <w:name w:val="footnote reference"/>
    <w:basedOn w:val="DefaultParagraphFont"/>
    <w:uiPriority w:val="99"/>
    <w:semiHidden/>
    <w:unhideWhenUsed/>
    <w:rsid w:val="009E237F"/>
    <w:rPr>
      <w:vertAlign w:val="superscript"/>
    </w:rPr>
  </w:style>
  <w:style w:type="paragraph" w:styleId="Header">
    <w:name w:val="header"/>
    <w:basedOn w:val="Normal"/>
    <w:link w:val="HeaderChar"/>
    <w:uiPriority w:val="99"/>
    <w:unhideWhenUsed/>
    <w:rsid w:val="008D1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3C0"/>
  </w:style>
  <w:style w:type="paragraph" w:styleId="Footer">
    <w:name w:val="footer"/>
    <w:basedOn w:val="Normal"/>
    <w:link w:val="FooterChar"/>
    <w:uiPriority w:val="99"/>
    <w:unhideWhenUsed/>
    <w:rsid w:val="008D1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3C0"/>
  </w:style>
  <w:style w:type="paragraph" w:styleId="NoSpacing">
    <w:name w:val="No Spacing"/>
    <w:uiPriority w:val="1"/>
    <w:qFormat/>
    <w:rsid w:val="00FC4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AFiorentino/Downloads/examiners@rave.ac.uk%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rave.ac.uk\dfs$\Staff\Users\acampbell312\Downloads\Chapter%20B7-%20External%20Examining%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252C-E1D5-0948-BAAF-A24608B0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Adam</dc:creator>
  <cp:keywords/>
  <dc:description/>
  <cp:lastModifiedBy>Microsoft Office User</cp:lastModifiedBy>
  <cp:revision>2</cp:revision>
  <dcterms:created xsi:type="dcterms:W3CDTF">2020-06-26T13:29:00Z</dcterms:created>
  <dcterms:modified xsi:type="dcterms:W3CDTF">2020-06-26T13:29:00Z</dcterms:modified>
</cp:coreProperties>
</file>